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D9E" w:rsidRDefault="00D24D9E" w:rsidP="00D24D9E">
      <w:pPr>
        <w:jc w:val="center"/>
        <w:rPr>
          <w:rFonts w:ascii="宋体" w:hAnsi="宋体" w:cs="宋体"/>
          <w:b/>
          <w:bCs/>
          <w:sz w:val="28"/>
          <w:szCs w:val="28"/>
        </w:rPr>
      </w:pPr>
      <w:r w:rsidRPr="0002107A">
        <w:rPr>
          <w:rFonts w:ascii="宋体" w:hAnsi="宋体" w:cs="宋体" w:hint="eastAsia"/>
          <w:b/>
          <w:bCs/>
          <w:sz w:val="28"/>
          <w:szCs w:val="28"/>
        </w:rPr>
        <w:t>中华人民共和国企业所得税月(季)度预缴纳税申报表(A类，2015年版)</w:t>
      </w:r>
    </w:p>
    <w:p w:rsidR="00D24D9E" w:rsidRPr="004A71AC" w:rsidRDefault="00D24D9E" w:rsidP="00D24D9E">
      <w:pPr>
        <w:jc w:val="center"/>
        <w:rPr>
          <w:rFonts w:hAnsi="宋体"/>
          <w:spacing w:val="6"/>
          <w:position w:val="6"/>
          <w:sz w:val="18"/>
          <w:szCs w:val="18"/>
        </w:rPr>
      </w:pPr>
      <w:r w:rsidRPr="004A71AC">
        <w:rPr>
          <w:rFonts w:ascii="宋体" w:hAnsi="宋体" w:cs="宋体" w:hint="eastAsia"/>
          <w:sz w:val="18"/>
          <w:szCs w:val="18"/>
        </w:rPr>
        <w:t>税款所属期间：     年    月    日 至    年    月    日</w:t>
      </w:r>
    </w:p>
    <w:p w:rsidR="00D24D9E" w:rsidRPr="004A71AC" w:rsidRDefault="00D24D9E" w:rsidP="00D24D9E">
      <w:pPr>
        <w:rPr>
          <w:rFonts w:hAnsi="宋体"/>
          <w:spacing w:val="6"/>
          <w:position w:val="6"/>
          <w:sz w:val="18"/>
          <w:szCs w:val="18"/>
        </w:rPr>
      </w:pPr>
      <w:r>
        <w:rPr>
          <w:rFonts w:ascii="宋体" w:hAnsi="宋体" w:cs="宋体" w:hint="eastAsia"/>
          <w:sz w:val="18"/>
          <w:szCs w:val="18"/>
        </w:rPr>
        <w:t xml:space="preserve">    </w:t>
      </w:r>
      <w:r w:rsidRPr="004A71AC">
        <w:rPr>
          <w:rFonts w:ascii="宋体" w:hAnsi="宋体" w:cs="宋体" w:hint="eastAsia"/>
          <w:sz w:val="18"/>
          <w:szCs w:val="18"/>
        </w:rPr>
        <w:t>纳税人识别号 ：□□□□□□□□□□□□□□□</w:t>
      </w:r>
    </w:p>
    <w:p w:rsidR="00D24D9E" w:rsidRPr="004A71AC" w:rsidRDefault="00D24D9E" w:rsidP="00D24D9E">
      <w:pPr>
        <w:rPr>
          <w:rFonts w:hAnsi="宋体"/>
          <w:spacing w:val="6"/>
          <w:position w:val="6"/>
          <w:sz w:val="18"/>
          <w:szCs w:val="18"/>
        </w:rPr>
      </w:pPr>
      <w:r>
        <w:rPr>
          <w:rFonts w:ascii="宋体" w:hAnsi="宋体" w:cs="宋体" w:hint="eastAsia"/>
          <w:sz w:val="18"/>
          <w:szCs w:val="18"/>
        </w:rPr>
        <w:t xml:space="preserve">    </w:t>
      </w:r>
      <w:r w:rsidRPr="004A71AC">
        <w:rPr>
          <w:rFonts w:ascii="宋体" w:hAnsi="宋体" w:cs="宋体" w:hint="eastAsia"/>
          <w:sz w:val="18"/>
          <w:szCs w:val="18"/>
        </w:rPr>
        <w:t xml:space="preserve">纳税人名称:                                                     </w:t>
      </w:r>
      <w:r>
        <w:rPr>
          <w:rFonts w:ascii="宋体" w:hAnsi="宋体" w:cs="宋体" w:hint="eastAsia"/>
          <w:sz w:val="18"/>
          <w:szCs w:val="18"/>
        </w:rPr>
        <w:t xml:space="preserve">             </w:t>
      </w:r>
      <w:r w:rsidRPr="004A71AC">
        <w:rPr>
          <w:rFonts w:ascii="宋体" w:hAnsi="宋体" w:cs="宋体" w:hint="eastAsia"/>
          <w:sz w:val="18"/>
          <w:szCs w:val="18"/>
        </w:rPr>
        <w:t xml:space="preserve"> 金额单位</w:t>
      </w:r>
      <w:r>
        <w:rPr>
          <w:rFonts w:ascii="宋体" w:hAnsi="宋体" w:cs="宋体" w:hint="eastAsia"/>
          <w:sz w:val="18"/>
          <w:szCs w:val="18"/>
        </w:rPr>
        <w:t>:</w:t>
      </w:r>
      <w:r w:rsidRPr="004A71AC">
        <w:rPr>
          <w:rFonts w:ascii="宋体" w:hAnsi="宋体" w:cs="宋体" w:hint="eastAsia"/>
          <w:sz w:val="18"/>
          <w:szCs w:val="18"/>
        </w:rPr>
        <w:t>人民币元</w:t>
      </w:r>
      <w:r>
        <w:rPr>
          <w:rFonts w:ascii="宋体" w:hAnsi="宋体" w:cs="宋体" w:hint="eastAsia"/>
          <w:sz w:val="18"/>
          <w:szCs w:val="18"/>
        </w:rPr>
        <w:t>（</w:t>
      </w:r>
      <w:r w:rsidRPr="004A71AC">
        <w:rPr>
          <w:rFonts w:ascii="宋体" w:hAnsi="宋体" w:cs="宋体" w:hint="eastAsia"/>
          <w:sz w:val="18"/>
          <w:szCs w:val="18"/>
        </w:rPr>
        <w:t>列至角分</w:t>
      </w:r>
      <w:r>
        <w:rPr>
          <w:rFonts w:ascii="宋体" w:hAnsi="宋体" w:cs="宋体" w:hint="eastAsia"/>
          <w:sz w:val="18"/>
          <w:szCs w:val="18"/>
        </w:rPr>
        <w:t>）</w:t>
      </w:r>
    </w:p>
    <w:tbl>
      <w:tblPr>
        <w:tblW w:w="10356" w:type="dxa"/>
        <w:jc w:val="center"/>
        <w:tblLook w:val="0000"/>
      </w:tblPr>
      <w:tblGrid>
        <w:gridCol w:w="645"/>
        <w:gridCol w:w="672"/>
        <w:gridCol w:w="1524"/>
        <w:gridCol w:w="318"/>
        <w:gridCol w:w="3385"/>
        <w:gridCol w:w="340"/>
        <w:gridCol w:w="846"/>
        <w:gridCol w:w="1302"/>
        <w:gridCol w:w="1324"/>
      </w:tblGrid>
      <w:tr w:rsidR="00D24D9E" w:rsidRPr="003E4457" w:rsidTr="00595476">
        <w:trPr>
          <w:trHeight w:val="291"/>
          <w:jc w:val="center"/>
        </w:trPr>
        <w:tc>
          <w:tcPr>
            <w:tcW w:w="645"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sz w:val="18"/>
                <w:szCs w:val="18"/>
              </w:rPr>
            </w:pPr>
            <w:r w:rsidRPr="003E4457">
              <w:rPr>
                <w:rFonts w:ascii="宋体" w:hAnsi="宋体" w:cs="宋体" w:hint="eastAsia"/>
                <w:sz w:val="18"/>
                <w:szCs w:val="18"/>
              </w:rPr>
              <w:t>行次</w:t>
            </w:r>
          </w:p>
        </w:tc>
        <w:tc>
          <w:tcPr>
            <w:tcW w:w="7085" w:type="dxa"/>
            <w:gridSpan w:val="6"/>
            <w:tcBorders>
              <w:top w:val="single" w:sz="12"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sz w:val="18"/>
                <w:szCs w:val="18"/>
              </w:rPr>
            </w:pPr>
            <w:r w:rsidRPr="003E4457">
              <w:rPr>
                <w:rFonts w:ascii="宋体" w:hAnsi="宋体" w:cs="宋体" w:hint="eastAsia"/>
                <w:sz w:val="18"/>
                <w:szCs w:val="18"/>
              </w:rPr>
              <w:t>项       目</w:t>
            </w:r>
          </w:p>
        </w:tc>
        <w:tc>
          <w:tcPr>
            <w:tcW w:w="1302" w:type="dxa"/>
            <w:tcBorders>
              <w:top w:val="single" w:sz="12"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sz w:val="18"/>
                <w:szCs w:val="18"/>
              </w:rPr>
            </w:pPr>
            <w:r w:rsidRPr="003E4457">
              <w:rPr>
                <w:rFonts w:ascii="宋体" w:hAnsi="宋体" w:cs="宋体" w:hint="eastAsia"/>
                <w:sz w:val="18"/>
                <w:szCs w:val="18"/>
              </w:rPr>
              <w:t>本期金额</w:t>
            </w:r>
          </w:p>
        </w:tc>
        <w:tc>
          <w:tcPr>
            <w:tcW w:w="1324" w:type="dxa"/>
            <w:tcBorders>
              <w:top w:val="single" w:sz="12" w:space="0" w:color="auto"/>
              <w:left w:val="single" w:sz="6" w:space="0" w:color="auto"/>
              <w:bottom w:val="single" w:sz="6" w:space="0" w:color="auto"/>
              <w:right w:val="single" w:sz="12" w:space="0" w:color="auto"/>
            </w:tcBorders>
            <w:shd w:val="clear" w:color="auto" w:fill="auto"/>
            <w:vAlign w:val="center"/>
          </w:tcPr>
          <w:p w:rsidR="00D24D9E" w:rsidRPr="003E4457" w:rsidRDefault="00D24D9E" w:rsidP="00D24D9E">
            <w:pPr>
              <w:spacing w:line="0" w:lineRule="atLeast"/>
              <w:jc w:val="center"/>
              <w:rPr>
                <w:rFonts w:ascii="宋体" w:hAnsi="宋体" w:cs="宋体"/>
                <w:sz w:val="18"/>
                <w:szCs w:val="18"/>
              </w:rPr>
            </w:pPr>
            <w:r w:rsidRPr="003E4457">
              <w:rPr>
                <w:rFonts w:ascii="宋体" w:hAnsi="宋体" w:cs="宋体" w:hint="eastAsia"/>
                <w:sz w:val="18"/>
                <w:szCs w:val="18"/>
              </w:rPr>
              <w:t>累计金额</w:t>
            </w: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1</w:t>
            </w:r>
          </w:p>
        </w:tc>
        <w:tc>
          <w:tcPr>
            <w:tcW w:w="9711" w:type="dxa"/>
            <w:gridSpan w:val="8"/>
            <w:tcBorders>
              <w:top w:val="single" w:sz="6" w:space="0" w:color="auto"/>
              <w:left w:val="single" w:sz="6" w:space="0" w:color="auto"/>
              <w:bottom w:val="single" w:sz="6" w:space="0" w:color="auto"/>
              <w:right w:val="single" w:sz="12" w:space="0" w:color="auto"/>
            </w:tcBorders>
            <w:shd w:val="clear" w:color="auto" w:fill="auto"/>
            <w:vAlign w:val="center"/>
          </w:tcPr>
          <w:p w:rsidR="00D24D9E" w:rsidRPr="003E4457" w:rsidRDefault="00D24D9E" w:rsidP="00D24D9E">
            <w:pPr>
              <w:spacing w:line="0" w:lineRule="atLeast"/>
              <w:jc w:val="left"/>
              <w:rPr>
                <w:rFonts w:ascii="宋体" w:hAnsi="宋体" w:cs="宋体"/>
                <w:b/>
                <w:bCs/>
                <w:sz w:val="18"/>
                <w:szCs w:val="18"/>
              </w:rPr>
            </w:pPr>
            <w:r w:rsidRPr="003E4457">
              <w:rPr>
                <w:rFonts w:ascii="宋体" w:hAnsi="宋体" w:cs="宋体" w:hint="eastAsia"/>
                <w:b/>
                <w:bCs/>
                <w:sz w:val="18"/>
                <w:szCs w:val="18"/>
              </w:rPr>
              <w:t>一、按照实际利润额预缴</w:t>
            </w: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2</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营业收入</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3</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营业成本</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4</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利润总额</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5</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加:特定业务计算的应纳税所得额</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6</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减:不征税收入和税基减免应纳税所得额（请填附表1）</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7</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固定资产加速折旧（扣除）调减额（请填附表2）</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8</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弥补以前年度亏损</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9</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实际利润额（4行+5行-6行-7行-8行）</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10</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税率(25%)</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11</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应纳所得税额（9行×10行）</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12</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减:减免所得税额（请填附表3）</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13</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实际已预缴所得税额</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w:t>
            </w: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14</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特定业务预缴（征）所得税额</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15</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应补（退）所得税额（11行-12行-13行-14行）</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w:t>
            </w: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16</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减：以前年度多缴在本期抵缴所得税额</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17</w:t>
            </w:r>
          </w:p>
        </w:tc>
        <w:tc>
          <w:tcPr>
            <w:tcW w:w="7085" w:type="dxa"/>
            <w:gridSpan w:val="6"/>
            <w:tcBorders>
              <w:top w:val="single" w:sz="6" w:space="0" w:color="auto"/>
              <w:left w:val="single" w:sz="6" w:space="0" w:color="auto"/>
              <w:bottom w:val="single" w:sz="12"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本月（季）实际应补（退）所得税额</w:t>
            </w:r>
          </w:p>
        </w:tc>
        <w:tc>
          <w:tcPr>
            <w:tcW w:w="1302" w:type="dxa"/>
            <w:tcBorders>
              <w:top w:val="single" w:sz="6" w:space="0" w:color="auto"/>
              <w:left w:val="single" w:sz="6" w:space="0" w:color="auto"/>
              <w:bottom w:val="single" w:sz="12"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w:t>
            </w:r>
          </w:p>
        </w:tc>
        <w:tc>
          <w:tcPr>
            <w:tcW w:w="1324" w:type="dxa"/>
            <w:tcBorders>
              <w:top w:val="single" w:sz="6" w:space="0" w:color="auto"/>
              <w:left w:val="single" w:sz="6" w:space="0" w:color="auto"/>
              <w:bottom w:val="single" w:sz="12" w:space="0" w:color="auto"/>
              <w:right w:val="single" w:sz="12"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18</w:t>
            </w:r>
          </w:p>
        </w:tc>
        <w:tc>
          <w:tcPr>
            <w:tcW w:w="9711" w:type="dxa"/>
            <w:gridSpan w:val="8"/>
            <w:tcBorders>
              <w:top w:val="single" w:sz="12" w:space="0" w:color="auto"/>
              <w:left w:val="single" w:sz="6" w:space="0" w:color="auto"/>
              <w:bottom w:val="single" w:sz="6" w:space="0" w:color="auto"/>
              <w:right w:val="single" w:sz="12" w:space="0" w:color="auto"/>
            </w:tcBorders>
            <w:shd w:val="clear" w:color="auto" w:fill="auto"/>
            <w:vAlign w:val="center"/>
          </w:tcPr>
          <w:p w:rsidR="00D24D9E" w:rsidRPr="003E4457" w:rsidRDefault="00D24D9E" w:rsidP="00D24D9E">
            <w:pPr>
              <w:spacing w:line="0" w:lineRule="atLeast"/>
              <w:jc w:val="left"/>
              <w:rPr>
                <w:rFonts w:ascii="宋体" w:hAnsi="宋体" w:cs="宋体"/>
                <w:b/>
                <w:bCs/>
                <w:sz w:val="18"/>
                <w:szCs w:val="18"/>
              </w:rPr>
            </w:pPr>
            <w:r w:rsidRPr="003E4457">
              <w:rPr>
                <w:rFonts w:ascii="宋体" w:hAnsi="宋体" w:cs="宋体" w:hint="eastAsia"/>
                <w:b/>
                <w:bCs/>
                <w:sz w:val="18"/>
                <w:szCs w:val="18"/>
              </w:rPr>
              <w:t>二、按照上一纳税年度应纳税所得额平均额预缴</w:t>
            </w: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19</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上一纳税年度应纳税所得额</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w:t>
            </w: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20</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本月（季）应纳税所得额（19行×1/4或1/12）</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21</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税率(25%)</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22</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本月（季）应纳所得税额（20行×21行）</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23</w:t>
            </w:r>
          </w:p>
        </w:tc>
        <w:tc>
          <w:tcPr>
            <w:tcW w:w="708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减：减免所得税额(请填附表3）</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24</w:t>
            </w:r>
          </w:p>
        </w:tc>
        <w:tc>
          <w:tcPr>
            <w:tcW w:w="7085" w:type="dxa"/>
            <w:gridSpan w:val="6"/>
            <w:tcBorders>
              <w:top w:val="single" w:sz="6" w:space="0" w:color="auto"/>
              <w:left w:val="single" w:sz="6" w:space="0" w:color="auto"/>
              <w:bottom w:val="single" w:sz="12"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本月（季）实际应纳所得税额（22行-23行）</w:t>
            </w:r>
          </w:p>
        </w:tc>
        <w:tc>
          <w:tcPr>
            <w:tcW w:w="1302" w:type="dxa"/>
            <w:tcBorders>
              <w:top w:val="single" w:sz="6" w:space="0" w:color="auto"/>
              <w:left w:val="single" w:sz="6" w:space="0" w:color="auto"/>
              <w:bottom w:val="single" w:sz="12"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12" w:space="0" w:color="auto"/>
              <w:right w:val="single" w:sz="12"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25</w:t>
            </w:r>
          </w:p>
        </w:tc>
        <w:tc>
          <w:tcPr>
            <w:tcW w:w="9711" w:type="dxa"/>
            <w:gridSpan w:val="8"/>
            <w:tcBorders>
              <w:top w:val="single" w:sz="12" w:space="0" w:color="auto"/>
              <w:left w:val="single" w:sz="6" w:space="0" w:color="auto"/>
              <w:bottom w:val="single" w:sz="6" w:space="0" w:color="auto"/>
              <w:right w:val="single" w:sz="12" w:space="0" w:color="auto"/>
            </w:tcBorders>
            <w:shd w:val="clear" w:color="auto" w:fill="auto"/>
            <w:vAlign w:val="center"/>
          </w:tcPr>
          <w:p w:rsidR="00D24D9E" w:rsidRPr="003E4457" w:rsidRDefault="00D24D9E" w:rsidP="00D24D9E">
            <w:pPr>
              <w:spacing w:line="0" w:lineRule="atLeast"/>
              <w:jc w:val="left"/>
              <w:rPr>
                <w:rFonts w:ascii="宋体" w:hAnsi="宋体" w:cs="宋体"/>
                <w:b/>
                <w:bCs/>
                <w:sz w:val="18"/>
                <w:szCs w:val="18"/>
              </w:rPr>
            </w:pPr>
            <w:r w:rsidRPr="003E4457">
              <w:rPr>
                <w:rFonts w:ascii="宋体" w:hAnsi="宋体" w:cs="宋体" w:hint="eastAsia"/>
                <w:b/>
                <w:bCs/>
                <w:sz w:val="18"/>
                <w:szCs w:val="18"/>
              </w:rPr>
              <w:t>三、按照税务机关确定的其他方法预缴</w:t>
            </w:r>
          </w:p>
        </w:tc>
      </w:tr>
      <w:tr w:rsidR="00D24D9E" w:rsidRPr="003E4457" w:rsidTr="00595476">
        <w:trPr>
          <w:trHeight w:val="291"/>
          <w:jc w:val="center"/>
        </w:trPr>
        <w:tc>
          <w:tcPr>
            <w:tcW w:w="645"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26</w:t>
            </w:r>
          </w:p>
        </w:tc>
        <w:tc>
          <w:tcPr>
            <w:tcW w:w="7085" w:type="dxa"/>
            <w:gridSpan w:val="6"/>
            <w:tcBorders>
              <w:top w:val="single" w:sz="6" w:space="0" w:color="auto"/>
              <w:left w:val="single" w:sz="6" w:space="0" w:color="auto"/>
              <w:bottom w:val="single" w:sz="12"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本月（季）税务机关确定的预缴所得税额</w:t>
            </w:r>
          </w:p>
        </w:tc>
        <w:tc>
          <w:tcPr>
            <w:tcW w:w="1302" w:type="dxa"/>
            <w:tcBorders>
              <w:top w:val="single" w:sz="6" w:space="0" w:color="auto"/>
              <w:left w:val="single" w:sz="6" w:space="0" w:color="auto"/>
              <w:bottom w:val="single" w:sz="12"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12" w:space="0" w:color="auto"/>
              <w:right w:val="single" w:sz="12"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27</w:t>
            </w:r>
          </w:p>
        </w:tc>
        <w:tc>
          <w:tcPr>
            <w:tcW w:w="9711" w:type="dxa"/>
            <w:gridSpan w:val="8"/>
            <w:tcBorders>
              <w:top w:val="single" w:sz="12" w:space="0" w:color="auto"/>
              <w:left w:val="single" w:sz="6" w:space="0" w:color="auto"/>
              <w:bottom w:val="single" w:sz="6" w:space="0" w:color="auto"/>
              <w:right w:val="single" w:sz="12" w:space="0" w:color="auto"/>
            </w:tcBorders>
            <w:shd w:val="clear" w:color="auto" w:fill="auto"/>
            <w:vAlign w:val="center"/>
          </w:tcPr>
          <w:p w:rsidR="00D24D9E" w:rsidRPr="003E4457" w:rsidRDefault="00D24D9E" w:rsidP="00D24D9E">
            <w:pPr>
              <w:spacing w:line="0" w:lineRule="atLeast"/>
              <w:jc w:val="left"/>
              <w:rPr>
                <w:rFonts w:ascii="宋体" w:hAnsi="宋体" w:cs="宋体"/>
                <w:b/>
                <w:bCs/>
                <w:sz w:val="18"/>
                <w:szCs w:val="18"/>
              </w:rPr>
            </w:pPr>
            <w:r w:rsidRPr="003E4457">
              <w:rPr>
                <w:rFonts w:ascii="宋体" w:hAnsi="宋体" w:cs="宋体" w:hint="eastAsia"/>
                <w:b/>
                <w:bCs/>
                <w:sz w:val="18"/>
                <w:szCs w:val="18"/>
              </w:rPr>
              <w:t>总分机构纳税人</w:t>
            </w: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28</w:t>
            </w:r>
          </w:p>
        </w:tc>
        <w:tc>
          <w:tcPr>
            <w:tcW w:w="67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sz w:val="18"/>
                <w:szCs w:val="18"/>
              </w:rPr>
            </w:pPr>
            <w:r w:rsidRPr="003E4457">
              <w:rPr>
                <w:rFonts w:ascii="宋体" w:hAnsi="宋体" w:cs="宋体" w:hint="eastAsia"/>
                <w:sz w:val="18"/>
                <w:szCs w:val="18"/>
              </w:rPr>
              <w:t>总机构</w:t>
            </w:r>
          </w:p>
        </w:tc>
        <w:tc>
          <w:tcPr>
            <w:tcW w:w="641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总机构分摊所得税额(15行或24行或26行×总机构分摊预缴比例)</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29</w:t>
            </w:r>
          </w:p>
        </w:tc>
        <w:tc>
          <w:tcPr>
            <w:tcW w:w="672" w:type="dxa"/>
            <w:vMerge/>
            <w:tcBorders>
              <w:top w:val="single" w:sz="6" w:space="0" w:color="auto"/>
              <w:left w:val="single" w:sz="6" w:space="0" w:color="auto"/>
              <w:bottom w:val="single" w:sz="6" w:space="0" w:color="auto"/>
              <w:right w:val="single" w:sz="6" w:space="0" w:color="auto"/>
            </w:tcBorders>
            <w:vAlign w:val="center"/>
          </w:tcPr>
          <w:p w:rsidR="00D24D9E" w:rsidRPr="003E4457" w:rsidRDefault="00D24D9E" w:rsidP="00D24D9E">
            <w:pPr>
              <w:spacing w:line="0" w:lineRule="atLeast"/>
              <w:jc w:val="left"/>
              <w:rPr>
                <w:rFonts w:ascii="宋体" w:hAnsi="宋体" w:cs="宋体"/>
                <w:sz w:val="18"/>
                <w:szCs w:val="18"/>
              </w:rPr>
            </w:pPr>
          </w:p>
        </w:tc>
        <w:tc>
          <w:tcPr>
            <w:tcW w:w="641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财政集中分配所得税额</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30</w:t>
            </w:r>
          </w:p>
        </w:tc>
        <w:tc>
          <w:tcPr>
            <w:tcW w:w="672" w:type="dxa"/>
            <w:vMerge/>
            <w:tcBorders>
              <w:top w:val="single" w:sz="6" w:space="0" w:color="auto"/>
              <w:left w:val="single" w:sz="6" w:space="0" w:color="auto"/>
              <w:bottom w:val="single" w:sz="6" w:space="0" w:color="auto"/>
              <w:right w:val="single" w:sz="6" w:space="0" w:color="auto"/>
            </w:tcBorders>
            <w:vAlign w:val="center"/>
          </w:tcPr>
          <w:p w:rsidR="00D24D9E" w:rsidRPr="003E4457" w:rsidRDefault="00D24D9E" w:rsidP="00D24D9E">
            <w:pPr>
              <w:spacing w:line="0" w:lineRule="atLeast"/>
              <w:jc w:val="left"/>
              <w:rPr>
                <w:rFonts w:ascii="宋体" w:hAnsi="宋体" w:cs="宋体"/>
                <w:sz w:val="18"/>
                <w:szCs w:val="18"/>
              </w:rPr>
            </w:pPr>
          </w:p>
        </w:tc>
        <w:tc>
          <w:tcPr>
            <w:tcW w:w="641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分支机构分摊所得税额(15行或24行或26行×分支机构分摊比例)</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31</w:t>
            </w:r>
          </w:p>
        </w:tc>
        <w:tc>
          <w:tcPr>
            <w:tcW w:w="672" w:type="dxa"/>
            <w:vMerge/>
            <w:tcBorders>
              <w:top w:val="single" w:sz="6" w:space="0" w:color="auto"/>
              <w:left w:val="single" w:sz="6" w:space="0" w:color="auto"/>
              <w:bottom w:val="single" w:sz="6" w:space="0" w:color="auto"/>
              <w:right w:val="single" w:sz="6" w:space="0" w:color="auto"/>
            </w:tcBorders>
            <w:vAlign w:val="center"/>
          </w:tcPr>
          <w:p w:rsidR="00D24D9E" w:rsidRPr="003E4457" w:rsidRDefault="00D24D9E" w:rsidP="00D24D9E">
            <w:pPr>
              <w:spacing w:line="0" w:lineRule="atLeast"/>
              <w:jc w:val="left"/>
              <w:rPr>
                <w:rFonts w:ascii="宋体" w:hAnsi="宋体" w:cs="宋体"/>
                <w:sz w:val="18"/>
                <w:szCs w:val="18"/>
              </w:rPr>
            </w:pPr>
          </w:p>
        </w:tc>
        <w:tc>
          <w:tcPr>
            <w:tcW w:w="641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其中：总机构独立生产经营部门应分摊所得税额</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32</w:t>
            </w:r>
          </w:p>
        </w:tc>
        <w:tc>
          <w:tcPr>
            <w:tcW w:w="67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sz w:val="18"/>
                <w:szCs w:val="18"/>
              </w:rPr>
            </w:pPr>
            <w:r w:rsidRPr="003E4457">
              <w:rPr>
                <w:rFonts w:ascii="宋体" w:hAnsi="宋体" w:cs="宋体" w:hint="eastAsia"/>
                <w:sz w:val="18"/>
                <w:szCs w:val="18"/>
              </w:rPr>
              <w:t>分支</w:t>
            </w:r>
            <w:r w:rsidRPr="003E4457">
              <w:rPr>
                <w:rFonts w:ascii="宋体" w:hAnsi="宋体" w:cs="宋体" w:hint="eastAsia"/>
                <w:sz w:val="18"/>
                <w:szCs w:val="18"/>
              </w:rPr>
              <w:br/>
              <w:t>机构</w:t>
            </w:r>
          </w:p>
        </w:tc>
        <w:tc>
          <w:tcPr>
            <w:tcW w:w="641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分配比例</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6" w:space="0" w:color="auto"/>
              <w:right w:val="single" w:sz="12"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595476">
        <w:trPr>
          <w:trHeight w:val="291"/>
          <w:jc w:val="center"/>
        </w:trPr>
        <w:tc>
          <w:tcPr>
            <w:tcW w:w="645"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33</w:t>
            </w:r>
          </w:p>
        </w:tc>
        <w:tc>
          <w:tcPr>
            <w:tcW w:w="672" w:type="dxa"/>
            <w:vMerge/>
            <w:tcBorders>
              <w:top w:val="single" w:sz="6" w:space="0" w:color="auto"/>
              <w:left w:val="single" w:sz="6" w:space="0" w:color="auto"/>
              <w:bottom w:val="single" w:sz="12" w:space="0" w:color="auto"/>
              <w:right w:val="single" w:sz="6" w:space="0" w:color="auto"/>
            </w:tcBorders>
            <w:vAlign w:val="center"/>
          </w:tcPr>
          <w:p w:rsidR="00D24D9E" w:rsidRPr="003E4457" w:rsidRDefault="00D24D9E" w:rsidP="00D24D9E">
            <w:pPr>
              <w:spacing w:line="0" w:lineRule="atLeast"/>
              <w:jc w:val="left"/>
              <w:rPr>
                <w:rFonts w:ascii="宋体" w:hAnsi="宋体" w:cs="宋体"/>
                <w:sz w:val="18"/>
                <w:szCs w:val="18"/>
              </w:rPr>
            </w:pPr>
          </w:p>
        </w:tc>
        <w:tc>
          <w:tcPr>
            <w:tcW w:w="6413"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分配所得税额</w:t>
            </w:r>
          </w:p>
        </w:tc>
        <w:tc>
          <w:tcPr>
            <w:tcW w:w="1302" w:type="dxa"/>
            <w:tcBorders>
              <w:top w:val="single" w:sz="6" w:space="0" w:color="auto"/>
              <w:left w:val="single" w:sz="6" w:space="0" w:color="auto"/>
              <w:bottom w:val="single" w:sz="12" w:space="0" w:color="auto"/>
              <w:right w:val="single" w:sz="6"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c>
          <w:tcPr>
            <w:tcW w:w="1324" w:type="dxa"/>
            <w:tcBorders>
              <w:top w:val="single" w:sz="6" w:space="0" w:color="auto"/>
              <w:left w:val="single" w:sz="6" w:space="0" w:color="auto"/>
              <w:bottom w:val="single" w:sz="12" w:space="0" w:color="auto"/>
              <w:right w:val="single" w:sz="12" w:space="0" w:color="auto"/>
            </w:tcBorders>
            <w:shd w:val="clear" w:color="auto" w:fill="auto"/>
            <w:vAlign w:val="center"/>
          </w:tcPr>
          <w:p w:rsidR="00D24D9E" w:rsidRPr="003E4457" w:rsidRDefault="00D24D9E" w:rsidP="00D24D9E">
            <w:pPr>
              <w:spacing w:line="0" w:lineRule="atLeast"/>
              <w:jc w:val="center"/>
              <w:rPr>
                <w:rFonts w:ascii="宋体" w:hAnsi="宋体" w:cs="宋体"/>
                <w:b/>
                <w:bCs/>
                <w:sz w:val="18"/>
                <w:szCs w:val="18"/>
              </w:rPr>
            </w:pPr>
          </w:p>
        </w:tc>
      </w:tr>
      <w:tr w:rsidR="00D24D9E" w:rsidRPr="003E4457" w:rsidTr="00D24D9E">
        <w:trPr>
          <w:trHeight w:val="283"/>
          <w:jc w:val="center"/>
        </w:trPr>
        <w:tc>
          <w:tcPr>
            <w:tcW w:w="2841" w:type="dxa"/>
            <w:gridSpan w:val="3"/>
            <w:tcBorders>
              <w:top w:val="single" w:sz="12" w:space="0" w:color="auto"/>
              <w:left w:val="single" w:sz="12" w:space="0" w:color="auto"/>
              <w:bottom w:val="single" w:sz="12" w:space="0" w:color="auto"/>
            </w:tcBorders>
            <w:shd w:val="clear" w:color="auto" w:fill="auto"/>
            <w:noWrap/>
            <w:vAlign w:val="center"/>
          </w:tcPr>
          <w:p w:rsidR="00D24D9E" w:rsidRPr="003E4457" w:rsidRDefault="00D24D9E" w:rsidP="00D24D9E">
            <w:pPr>
              <w:spacing w:line="0" w:lineRule="atLeast"/>
              <w:ind w:rightChars="-230" w:right="-483"/>
              <w:jc w:val="center"/>
              <w:rPr>
                <w:rFonts w:ascii="宋体" w:hAnsi="宋体" w:cs="宋体"/>
                <w:b/>
                <w:bCs/>
                <w:sz w:val="18"/>
                <w:szCs w:val="18"/>
              </w:rPr>
            </w:pPr>
            <w:r w:rsidRPr="003E4457">
              <w:rPr>
                <w:rFonts w:ascii="宋体" w:hAnsi="宋体" w:cs="宋体" w:hint="eastAsia"/>
                <w:b/>
                <w:bCs/>
                <w:sz w:val="18"/>
                <w:szCs w:val="18"/>
              </w:rPr>
              <w:t>是否属于小型微利企业：</w:t>
            </w:r>
          </w:p>
        </w:tc>
        <w:tc>
          <w:tcPr>
            <w:tcW w:w="3703" w:type="dxa"/>
            <w:gridSpan w:val="2"/>
            <w:tcBorders>
              <w:top w:val="single" w:sz="12" w:space="0" w:color="auto"/>
              <w:bottom w:val="single" w:sz="12"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是 □</w:t>
            </w:r>
          </w:p>
        </w:tc>
        <w:tc>
          <w:tcPr>
            <w:tcW w:w="3812" w:type="dxa"/>
            <w:gridSpan w:val="4"/>
            <w:tcBorders>
              <w:top w:val="single" w:sz="12" w:space="0" w:color="auto"/>
              <w:bottom w:val="single" w:sz="12" w:space="0" w:color="auto"/>
              <w:right w:val="single" w:sz="12" w:space="0" w:color="auto"/>
            </w:tcBorders>
            <w:shd w:val="clear" w:color="auto" w:fill="auto"/>
            <w:noWrap/>
            <w:vAlign w:val="center"/>
          </w:tcPr>
          <w:p w:rsidR="00D24D9E" w:rsidRPr="003E4457" w:rsidRDefault="00D24D9E" w:rsidP="00D24D9E">
            <w:pPr>
              <w:spacing w:line="0" w:lineRule="atLeast"/>
              <w:jc w:val="center"/>
              <w:rPr>
                <w:rFonts w:ascii="宋体" w:hAnsi="宋体" w:cs="宋体"/>
                <w:b/>
                <w:bCs/>
                <w:sz w:val="18"/>
                <w:szCs w:val="18"/>
              </w:rPr>
            </w:pPr>
            <w:r w:rsidRPr="003E4457">
              <w:rPr>
                <w:rFonts w:ascii="宋体" w:hAnsi="宋体" w:cs="宋体" w:hint="eastAsia"/>
                <w:b/>
                <w:bCs/>
                <w:sz w:val="18"/>
                <w:szCs w:val="18"/>
              </w:rPr>
              <w:t>否 □</w:t>
            </w:r>
          </w:p>
        </w:tc>
      </w:tr>
      <w:tr w:rsidR="00D24D9E" w:rsidRPr="003E4457" w:rsidTr="00B24DF3">
        <w:trPr>
          <w:trHeight w:val="590"/>
          <w:jc w:val="center"/>
        </w:trPr>
        <w:tc>
          <w:tcPr>
            <w:tcW w:w="10356"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 xml:space="preserve">    谨声明：此纳税申报表是根据《中华人民共和国企业所得税法》、《中华人民共和国企业所得税法实施条例》和国家有关税收规定填报的，是真实的、可靠的、完整的。</w:t>
            </w:r>
          </w:p>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 xml:space="preserve">                               法定代表人（签字）：                                 年     月    日</w:t>
            </w:r>
          </w:p>
        </w:tc>
      </w:tr>
      <w:tr w:rsidR="00D24D9E" w:rsidRPr="003E4457" w:rsidTr="00B24DF3">
        <w:trPr>
          <w:trHeight w:val="830"/>
          <w:jc w:val="center"/>
        </w:trPr>
        <w:tc>
          <w:tcPr>
            <w:tcW w:w="3159" w:type="dxa"/>
            <w:gridSpan w:val="4"/>
            <w:tcBorders>
              <w:top w:val="single" w:sz="12" w:space="0" w:color="auto"/>
              <w:left w:val="single" w:sz="12" w:space="0" w:color="auto"/>
              <w:bottom w:val="single" w:sz="12" w:space="0" w:color="auto"/>
              <w:right w:val="single" w:sz="6" w:space="0" w:color="auto"/>
            </w:tcBorders>
            <w:shd w:val="clear" w:color="auto" w:fill="auto"/>
            <w:noWrap/>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纳税人公章：</w:t>
            </w:r>
          </w:p>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会计主管：</w:t>
            </w:r>
          </w:p>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填表日期：      年    月   日</w:t>
            </w:r>
          </w:p>
        </w:tc>
        <w:tc>
          <w:tcPr>
            <w:tcW w:w="3725" w:type="dxa"/>
            <w:gridSpan w:val="2"/>
            <w:tcBorders>
              <w:top w:val="single" w:sz="12" w:space="0" w:color="auto"/>
              <w:left w:val="single" w:sz="6" w:space="0" w:color="auto"/>
              <w:bottom w:val="single" w:sz="12" w:space="0" w:color="auto"/>
              <w:right w:val="single" w:sz="6" w:space="0" w:color="auto"/>
            </w:tcBorders>
            <w:shd w:val="clear" w:color="auto" w:fill="auto"/>
            <w:noWrap/>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代理申报中介机构公章：</w:t>
            </w:r>
          </w:p>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经办人：</w:t>
            </w:r>
          </w:p>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经办人执业证件号码：</w:t>
            </w:r>
          </w:p>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代理申报日期：        年   月   日</w:t>
            </w:r>
          </w:p>
        </w:tc>
        <w:tc>
          <w:tcPr>
            <w:tcW w:w="3472" w:type="dxa"/>
            <w:gridSpan w:val="3"/>
            <w:tcBorders>
              <w:top w:val="single" w:sz="12" w:space="0" w:color="auto"/>
              <w:left w:val="single" w:sz="6" w:space="0" w:color="auto"/>
              <w:bottom w:val="single" w:sz="12" w:space="0" w:color="auto"/>
              <w:right w:val="single" w:sz="12" w:space="0" w:color="auto"/>
            </w:tcBorders>
            <w:shd w:val="clear" w:color="auto" w:fill="auto"/>
            <w:noWrap/>
            <w:vAlign w:val="center"/>
          </w:tcPr>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主管税务机关受理专用章：</w:t>
            </w:r>
          </w:p>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受理人：</w:t>
            </w:r>
          </w:p>
          <w:p w:rsidR="00D24D9E" w:rsidRPr="003E4457" w:rsidRDefault="00D24D9E" w:rsidP="00D24D9E">
            <w:pPr>
              <w:spacing w:line="0" w:lineRule="atLeast"/>
              <w:jc w:val="left"/>
              <w:rPr>
                <w:rFonts w:ascii="宋体" w:hAnsi="宋体" w:cs="宋体"/>
                <w:sz w:val="18"/>
                <w:szCs w:val="18"/>
              </w:rPr>
            </w:pPr>
            <w:r w:rsidRPr="003E4457">
              <w:rPr>
                <w:rFonts w:ascii="宋体" w:hAnsi="宋体" w:cs="宋体" w:hint="eastAsia"/>
                <w:sz w:val="18"/>
                <w:szCs w:val="18"/>
              </w:rPr>
              <w:t>受理日期：       年   月   日</w:t>
            </w:r>
          </w:p>
        </w:tc>
      </w:tr>
    </w:tbl>
    <w:p w:rsidR="00D24D9E" w:rsidRDefault="00D24D9E" w:rsidP="00595476">
      <w:pPr>
        <w:pStyle w:val="a3"/>
        <w:tabs>
          <w:tab w:val="left" w:pos="4830"/>
        </w:tabs>
        <w:topLinePunct/>
        <w:adjustRightInd w:val="0"/>
        <w:snapToGrid w:val="0"/>
        <w:spacing w:line="360" w:lineRule="auto"/>
        <w:jc w:val="center"/>
        <w:outlineLvl w:val="0"/>
        <w:rPr>
          <w:rFonts w:asciiTheme="minorEastAsia" w:eastAsiaTheme="minorEastAsia" w:hAnsiTheme="minorEastAsia"/>
          <w:b/>
          <w:spacing w:val="6"/>
          <w:position w:val="6"/>
        </w:rPr>
      </w:pPr>
      <w:r>
        <w:rPr>
          <w:rFonts w:hAnsi="宋体" w:cs="宋体" w:hint="eastAsia"/>
          <w:sz w:val="18"/>
          <w:szCs w:val="18"/>
        </w:rPr>
        <w:t xml:space="preserve">                                                                                           </w:t>
      </w:r>
      <w:r w:rsidRPr="0096772A">
        <w:rPr>
          <w:rFonts w:hAnsi="宋体" w:cs="宋体" w:hint="eastAsia"/>
          <w:sz w:val="18"/>
          <w:szCs w:val="18"/>
        </w:rPr>
        <w:t>国家税务总局监制</w:t>
      </w:r>
    </w:p>
    <w:p w:rsidR="00D24D9E" w:rsidRPr="004A71AC" w:rsidRDefault="00D24D9E" w:rsidP="00B24DF3">
      <w:pPr>
        <w:widowControl/>
        <w:jc w:val="center"/>
        <w:rPr>
          <w:rFonts w:asciiTheme="minorEastAsia" w:hAnsiTheme="minorEastAsia"/>
          <w:b/>
          <w:spacing w:val="6"/>
          <w:position w:val="6"/>
        </w:rPr>
      </w:pPr>
      <w:r>
        <w:rPr>
          <w:rFonts w:asciiTheme="minorEastAsia" w:hAnsiTheme="minorEastAsia"/>
          <w:b/>
          <w:spacing w:val="6"/>
          <w:position w:val="6"/>
        </w:rPr>
        <w:br w:type="page"/>
      </w:r>
      <w:r w:rsidRPr="004A71AC">
        <w:rPr>
          <w:rFonts w:asciiTheme="minorEastAsia" w:hAnsiTheme="minorEastAsia" w:hint="eastAsia"/>
          <w:b/>
          <w:spacing w:val="6"/>
          <w:position w:val="6"/>
        </w:rPr>
        <w:lastRenderedPageBreak/>
        <w:t>填报说明</w:t>
      </w:r>
    </w:p>
    <w:p w:rsidR="00D24D9E" w:rsidRPr="00544A9C" w:rsidRDefault="00D24D9E" w:rsidP="00544A9C">
      <w:pPr>
        <w:pStyle w:val="a3"/>
        <w:tabs>
          <w:tab w:val="left" w:pos="4830"/>
        </w:tabs>
        <w:topLinePunct/>
        <w:adjustRightInd w:val="0"/>
        <w:snapToGrid w:val="0"/>
        <w:ind w:firstLineChars="210" w:firstLine="337"/>
        <w:outlineLvl w:val="0"/>
        <w:rPr>
          <w:rFonts w:asciiTheme="minorEastAsia" w:eastAsiaTheme="minorEastAsia" w:hAnsiTheme="minorEastAsia"/>
          <w:b/>
          <w:sz w:val="16"/>
          <w:szCs w:val="16"/>
        </w:rPr>
      </w:pPr>
      <w:r w:rsidRPr="00544A9C">
        <w:rPr>
          <w:rFonts w:asciiTheme="minorEastAsia" w:eastAsiaTheme="minorEastAsia" w:hAnsiTheme="minorEastAsia" w:hint="eastAsia"/>
          <w:b/>
          <w:sz w:val="16"/>
          <w:szCs w:val="16"/>
        </w:rPr>
        <w:t>一、适用范围</w:t>
      </w:r>
    </w:p>
    <w:p w:rsidR="00D24D9E" w:rsidRP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spacing w:val="6"/>
          <w:position w:val="6"/>
          <w:sz w:val="16"/>
          <w:szCs w:val="16"/>
        </w:rPr>
      </w:pPr>
      <w:r w:rsidRPr="00544A9C">
        <w:rPr>
          <w:rFonts w:asciiTheme="minorEastAsia" w:eastAsiaTheme="minorEastAsia" w:hAnsiTheme="minorEastAsia" w:hint="eastAsia"/>
          <w:spacing w:val="6"/>
          <w:position w:val="6"/>
          <w:sz w:val="16"/>
          <w:szCs w:val="16"/>
        </w:rPr>
        <w:t>本表适用于实行查账征收企业所得税的居民纳税人在月（季）度预缴企业所得税时使用。跨地区经营汇总纳税企业的分支机构年度汇算清缴申报适用本表。</w:t>
      </w:r>
    </w:p>
    <w:p w:rsidR="00D24D9E" w:rsidRPr="00544A9C" w:rsidRDefault="00D24D9E" w:rsidP="00544A9C">
      <w:pPr>
        <w:pStyle w:val="a3"/>
        <w:tabs>
          <w:tab w:val="left" w:pos="4830"/>
        </w:tabs>
        <w:topLinePunct/>
        <w:adjustRightInd w:val="0"/>
        <w:snapToGrid w:val="0"/>
        <w:ind w:firstLineChars="200" w:firstLine="345"/>
        <w:rPr>
          <w:rFonts w:asciiTheme="minorEastAsia" w:eastAsiaTheme="minorEastAsia" w:hAnsiTheme="minorEastAsia"/>
          <w:b/>
          <w:spacing w:val="6"/>
          <w:position w:val="6"/>
          <w:sz w:val="16"/>
          <w:szCs w:val="16"/>
        </w:rPr>
      </w:pPr>
      <w:r w:rsidRPr="00544A9C">
        <w:rPr>
          <w:rFonts w:asciiTheme="minorEastAsia" w:eastAsiaTheme="minorEastAsia" w:hAnsiTheme="minorEastAsia" w:hint="eastAsia"/>
          <w:b/>
          <w:spacing w:val="6"/>
          <w:position w:val="6"/>
          <w:sz w:val="16"/>
          <w:szCs w:val="16"/>
        </w:rPr>
        <w:t>二、表头项目</w:t>
      </w:r>
    </w:p>
    <w:p w:rsidR="00544A9C" w:rsidRDefault="00D24D9E" w:rsidP="00544A9C">
      <w:pPr>
        <w:pStyle w:val="a3"/>
        <w:tabs>
          <w:tab w:val="left" w:pos="4830"/>
        </w:tabs>
        <w:topLinePunct/>
        <w:adjustRightInd w:val="0"/>
        <w:snapToGrid w:val="0"/>
        <w:ind w:firstLineChars="200" w:firstLine="320"/>
        <w:rPr>
          <w:rFonts w:asciiTheme="minorEastAsia" w:eastAsiaTheme="minorEastAsia" w:hAnsiTheme="minorEastAsia"/>
          <w:sz w:val="16"/>
          <w:szCs w:val="16"/>
        </w:rPr>
      </w:pPr>
      <w:r w:rsidRPr="00544A9C">
        <w:rPr>
          <w:rFonts w:asciiTheme="minorEastAsia" w:eastAsiaTheme="minorEastAsia" w:hAnsiTheme="minorEastAsia" w:hint="eastAsia"/>
          <w:sz w:val="16"/>
          <w:szCs w:val="16"/>
        </w:rPr>
        <w:t xml:space="preserve">1.“税款所属期间”：为税款所属期月（季）度第一日至所属期月（季）度最后一日。年度中间开业的纳税人，“税款所属期间”为当月(季)开始经营之日至所属月（季）度的最后一日。次月(季)度起按正常情况填报。  </w:t>
      </w:r>
    </w:p>
    <w:p w:rsidR="00544A9C" w:rsidRDefault="00D24D9E" w:rsidP="00544A9C">
      <w:pPr>
        <w:pStyle w:val="a3"/>
        <w:tabs>
          <w:tab w:val="left" w:pos="4830"/>
        </w:tabs>
        <w:topLinePunct/>
        <w:adjustRightInd w:val="0"/>
        <w:snapToGrid w:val="0"/>
        <w:ind w:firstLineChars="200" w:firstLine="320"/>
        <w:rPr>
          <w:rFonts w:asciiTheme="minorEastAsia" w:eastAsiaTheme="minorEastAsia" w:hAnsiTheme="minorEastAsia"/>
          <w:sz w:val="16"/>
          <w:szCs w:val="16"/>
        </w:rPr>
      </w:pPr>
      <w:r w:rsidRPr="00544A9C">
        <w:rPr>
          <w:rFonts w:asciiTheme="minorEastAsia" w:eastAsiaTheme="minorEastAsia" w:hAnsiTheme="minorEastAsia" w:hint="eastAsia"/>
          <w:sz w:val="16"/>
          <w:szCs w:val="16"/>
        </w:rPr>
        <w:t xml:space="preserve">2.“纳税人识别号”：填报税务机关核发的税务登记证号码（15位）。 </w:t>
      </w:r>
    </w:p>
    <w:p w:rsidR="00D24D9E" w:rsidRPr="00544A9C" w:rsidRDefault="00D24D9E" w:rsidP="00544A9C">
      <w:pPr>
        <w:pStyle w:val="a3"/>
        <w:tabs>
          <w:tab w:val="left" w:pos="4830"/>
        </w:tabs>
        <w:topLinePunct/>
        <w:adjustRightInd w:val="0"/>
        <w:snapToGrid w:val="0"/>
        <w:ind w:firstLineChars="200" w:firstLine="320"/>
        <w:rPr>
          <w:rFonts w:asciiTheme="minorEastAsia" w:eastAsiaTheme="minorEastAsia" w:hAnsiTheme="minorEastAsia"/>
          <w:sz w:val="16"/>
          <w:szCs w:val="16"/>
        </w:rPr>
      </w:pPr>
      <w:r w:rsidRPr="00544A9C">
        <w:rPr>
          <w:rFonts w:asciiTheme="minorEastAsia" w:eastAsiaTheme="minorEastAsia" w:hAnsiTheme="minorEastAsia" w:hint="eastAsia"/>
          <w:sz w:val="16"/>
          <w:szCs w:val="16"/>
        </w:rPr>
        <w:t>3.“纳税人名称”：填报税务机关核发的税务登记证记载的纳税人全称。</w:t>
      </w:r>
    </w:p>
    <w:p w:rsidR="00D24D9E" w:rsidRPr="00544A9C" w:rsidRDefault="00D24D9E" w:rsidP="00544A9C">
      <w:pPr>
        <w:pStyle w:val="a3"/>
        <w:tabs>
          <w:tab w:val="left" w:pos="4830"/>
        </w:tabs>
        <w:topLinePunct/>
        <w:adjustRightInd w:val="0"/>
        <w:snapToGrid w:val="0"/>
        <w:ind w:firstLineChars="200" w:firstLine="320"/>
        <w:rPr>
          <w:rFonts w:asciiTheme="minorEastAsia" w:eastAsiaTheme="minorEastAsia" w:hAnsiTheme="minorEastAsia"/>
          <w:sz w:val="16"/>
          <w:szCs w:val="16"/>
        </w:rPr>
      </w:pPr>
      <w:r w:rsidRPr="00544A9C">
        <w:rPr>
          <w:rFonts w:asciiTheme="minorEastAsia" w:eastAsiaTheme="minorEastAsia" w:hAnsiTheme="minorEastAsia" w:hint="eastAsia"/>
          <w:sz w:val="16"/>
          <w:szCs w:val="16"/>
        </w:rPr>
        <w:t>三、各列次的填报</w:t>
      </w:r>
    </w:p>
    <w:p w:rsidR="00D24D9E" w:rsidRP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1.第一部分，按照实际利润额预缴税款的纳税人，填报第2行至第17行。其中：第2行至第17行的“本期金额”列，填报所属月（季）度第一日至最后一日的数据；第2行至第17行的“累计金额”列，填报所属年度</w:t>
      </w:r>
      <w:smartTag w:uri="urn:schemas-microsoft-com:office:smarttags" w:element="chsdate">
        <w:smartTagPr>
          <w:attr w:name="Year" w:val="2007"/>
          <w:attr w:name="Month" w:val="1"/>
          <w:attr w:name="Day" w:val="1"/>
          <w:attr w:name="IsLunarDate" w:val="False"/>
          <w:attr w:name="IsROCDate" w:val="False"/>
        </w:smartTagPr>
        <w:r w:rsidRPr="00544A9C">
          <w:rPr>
            <w:rFonts w:asciiTheme="minorEastAsia" w:eastAsiaTheme="minorEastAsia" w:hAnsiTheme="minorEastAsia" w:hint="eastAsia"/>
            <w:color w:val="000000"/>
            <w:spacing w:val="6"/>
            <w:position w:val="6"/>
            <w:sz w:val="16"/>
            <w:szCs w:val="16"/>
          </w:rPr>
          <w:t>1月1日</w:t>
        </w:r>
      </w:smartTag>
      <w:r w:rsidRPr="00544A9C">
        <w:rPr>
          <w:rFonts w:asciiTheme="minorEastAsia" w:eastAsiaTheme="minorEastAsia" w:hAnsiTheme="minorEastAsia" w:hint="eastAsia"/>
          <w:color w:val="000000"/>
          <w:spacing w:val="6"/>
          <w:position w:val="6"/>
          <w:sz w:val="16"/>
          <w:szCs w:val="16"/>
        </w:rPr>
        <w:t>至所属月（季）度最后一日的累计数额。</w:t>
      </w:r>
    </w:p>
    <w:p w:rsidR="00D24D9E" w:rsidRP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2.第二部分，按照上一纳税年度应纳税所得额平均额计算预缴税款的纳税人，填报第19行至第24行。其中：第19行至第24行的“本期金额”列，填报所属月（季）度第一日至最后一日的数据；第19行至第24行的“累计金额”列，填报所属年度</w:t>
      </w:r>
      <w:smartTag w:uri="urn:schemas-microsoft-com:office:smarttags" w:element="chsdate">
        <w:smartTagPr>
          <w:attr w:name="Year" w:val="2007"/>
          <w:attr w:name="Month" w:val="1"/>
          <w:attr w:name="Day" w:val="1"/>
          <w:attr w:name="IsLunarDate" w:val="False"/>
          <w:attr w:name="IsROCDate" w:val="False"/>
        </w:smartTagPr>
        <w:r w:rsidRPr="00544A9C">
          <w:rPr>
            <w:rFonts w:asciiTheme="minorEastAsia" w:eastAsiaTheme="minorEastAsia" w:hAnsiTheme="minorEastAsia" w:hint="eastAsia"/>
            <w:color w:val="000000"/>
            <w:spacing w:val="6"/>
            <w:position w:val="6"/>
            <w:sz w:val="16"/>
            <w:szCs w:val="16"/>
          </w:rPr>
          <w:t>1月1日</w:t>
        </w:r>
      </w:smartTag>
      <w:r w:rsidRPr="00544A9C">
        <w:rPr>
          <w:rFonts w:asciiTheme="minorEastAsia" w:eastAsiaTheme="minorEastAsia" w:hAnsiTheme="minorEastAsia" w:hint="eastAsia"/>
          <w:color w:val="000000"/>
          <w:spacing w:val="6"/>
          <w:position w:val="6"/>
          <w:sz w:val="16"/>
          <w:szCs w:val="16"/>
        </w:rPr>
        <w:t>至所属月（季）度最后一日的累计数额。</w:t>
      </w:r>
    </w:p>
    <w:p w:rsidR="00D24D9E" w:rsidRP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3.第三部分，按照税务机关确定的其他方法预缴的纳税人，填报第26行。其中：“本期金额”列，填报所属月（季）度第一日至最后一日的数额；“累计金额”列，填报所属年度</w:t>
      </w:r>
      <w:smartTag w:uri="urn:schemas-microsoft-com:office:smarttags" w:element="chsdate">
        <w:smartTagPr>
          <w:attr w:name="Year" w:val="2007"/>
          <w:attr w:name="Month" w:val="1"/>
          <w:attr w:name="Day" w:val="1"/>
          <w:attr w:name="IsLunarDate" w:val="False"/>
          <w:attr w:name="IsROCDate" w:val="False"/>
        </w:smartTagPr>
        <w:r w:rsidRPr="00544A9C">
          <w:rPr>
            <w:rFonts w:asciiTheme="minorEastAsia" w:eastAsiaTheme="minorEastAsia" w:hAnsiTheme="minorEastAsia" w:hint="eastAsia"/>
            <w:color w:val="000000"/>
            <w:spacing w:val="6"/>
            <w:position w:val="6"/>
            <w:sz w:val="16"/>
            <w:szCs w:val="16"/>
          </w:rPr>
          <w:t>1月1日</w:t>
        </w:r>
      </w:smartTag>
      <w:r w:rsidRPr="00544A9C">
        <w:rPr>
          <w:rFonts w:asciiTheme="minorEastAsia" w:eastAsiaTheme="minorEastAsia" w:hAnsiTheme="minorEastAsia" w:hint="eastAsia"/>
          <w:color w:val="000000"/>
          <w:spacing w:val="6"/>
          <w:position w:val="6"/>
          <w:sz w:val="16"/>
          <w:szCs w:val="16"/>
        </w:rPr>
        <w:t>至所属月（季）度最后一日的累计数额。</w:t>
      </w:r>
    </w:p>
    <w:p w:rsidR="00D24D9E" w:rsidRPr="00544A9C" w:rsidRDefault="00D24D9E" w:rsidP="00544A9C">
      <w:pPr>
        <w:pStyle w:val="a3"/>
        <w:tabs>
          <w:tab w:val="left" w:pos="4830"/>
        </w:tabs>
        <w:topLinePunct/>
        <w:adjustRightInd w:val="0"/>
        <w:snapToGrid w:val="0"/>
        <w:ind w:firstLineChars="200" w:firstLine="345"/>
        <w:rPr>
          <w:rFonts w:asciiTheme="minorEastAsia" w:eastAsiaTheme="minorEastAsia" w:hAnsiTheme="minorEastAsia"/>
          <w:b/>
          <w:spacing w:val="6"/>
          <w:position w:val="6"/>
          <w:sz w:val="16"/>
          <w:szCs w:val="16"/>
        </w:rPr>
      </w:pPr>
      <w:r w:rsidRPr="00544A9C">
        <w:rPr>
          <w:rFonts w:asciiTheme="minorEastAsia" w:eastAsiaTheme="minorEastAsia" w:hAnsiTheme="minorEastAsia" w:hint="eastAsia"/>
          <w:b/>
          <w:spacing w:val="6"/>
          <w:position w:val="6"/>
          <w:sz w:val="16"/>
          <w:szCs w:val="16"/>
        </w:rPr>
        <w:t>四、各行次的填报</w:t>
      </w:r>
    </w:p>
    <w:p w:rsidR="00D24D9E" w:rsidRP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spacing w:val="6"/>
          <w:position w:val="6"/>
          <w:sz w:val="16"/>
          <w:szCs w:val="16"/>
        </w:rPr>
      </w:pPr>
      <w:r w:rsidRPr="00544A9C">
        <w:rPr>
          <w:rFonts w:asciiTheme="minorEastAsia" w:eastAsiaTheme="minorEastAsia" w:hAnsiTheme="minorEastAsia" w:hint="eastAsia"/>
          <w:color w:val="000000"/>
          <w:spacing w:val="6"/>
          <w:position w:val="6"/>
          <w:sz w:val="16"/>
          <w:szCs w:val="16"/>
        </w:rPr>
        <w:t>1.第1行至第26行，纳税人根据其预缴申报方式分别填报。实行“按照实际利润额预缴”的纳税人填报第2行至第17行。实行“按照上一纳税年度应纳税所得额平均额预缴”的纳税人填报第19行至第24行。实行“按照税务机关确定的其他方法预缴”的纳税人填报第26行。</w:t>
      </w:r>
    </w:p>
    <w:p w:rsidR="00D24D9E" w:rsidRP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spacing w:val="6"/>
          <w:position w:val="6"/>
          <w:sz w:val="16"/>
          <w:szCs w:val="16"/>
        </w:rPr>
      </w:pPr>
      <w:r w:rsidRPr="00544A9C">
        <w:rPr>
          <w:rFonts w:asciiTheme="minorEastAsia" w:eastAsiaTheme="minorEastAsia" w:hAnsiTheme="minorEastAsia" w:hint="eastAsia"/>
          <w:color w:val="000000"/>
          <w:spacing w:val="6"/>
          <w:position w:val="6"/>
          <w:sz w:val="16"/>
          <w:szCs w:val="16"/>
        </w:rPr>
        <w:t>2.第27行至第33行，由跨地区经营汇总纳税企业（以下简称汇总纳税企业）填报。其中：汇总纳税企业总机构在填报第1行至第26行基础上，填报第28行至第31行。汇总纳税企业二级分支机构只填报本表第30行、</w:t>
      </w:r>
      <w:r w:rsidRPr="00544A9C">
        <w:rPr>
          <w:rFonts w:asciiTheme="minorEastAsia" w:eastAsiaTheme="minorEastAsia" w:hAnsiTheme="minorEastAsia" w:hint="eastAsia"/>
          <w:spacing w:val="6"/>
          <w:position w:val="6"/>
          <w:sz w:val="16"/>
          <w:szCs w:val="16"/>
        </w:rPr>
        <w:t>第32行、第33行</w:t>
      </w:r>
      <w:r w:rsidRPr="00544A9C">
        <w:rPr>
          <w:rFonts w:asciiTheme="minorEastAsia" w:eastAsiaTheme="minorEastAsia" w:hAnsiTheme="minorEastAsia" w:hint="eastAsia"/>
          <w:color w:val="000000"/>
          <w:spacing w:val="6"/>
          <w:position w:val="6"/>
          <w:sz w:val="16"/>
          <w:szCs w:val="16"/>
        </w:rPr>
        <w:t>。</w:t>
      </w:r>
    </w:p>
    <w:p w:rsidR="00D24D9E" w:rsidRPr="00544A9C" w:rsidRDefault="00D24D9E" w:rsidP="00544A9C">
      <w:pPr>
        <w:pStyle w:val="a3"/>
        <w:tabs>
          <w:tab w:val="left" w:pos="4830"/>
        </w:tabs>
        <w:topLinePunct/>
        <w:adjustRightInd w:val="0"/>
        <w:snapToGrid w:val="0"/>
        <w:ind w:firstLineChars="201" w:firstLine="347"/>
        <w:rPr>
          <w:rFonts w:asciiTheme="minorEastAsia" w:eastAsiaTheme="minorEastAsia" w:hAnsiTheme="minorEastAsia"/>
          <w:b/>
          <w:color w:val="000000"/>
          <w:spacing w:val="6"/>
          <w:position w:val="6"/>
          <w:sz w:val="16"/>
          <w:szCs w:val="16"/>
        </w:rPr>
      </w:pPr>
      <w:r w:rsidRPr="00544A9C">
        <w:rPr>
          <w:rFonts w:asciiTheme="minorEastAsia" w:eastAsiaTheme="minorEastAsia" w:hAnsiTheme="minorEastAsia" w:hint="eastAsia"/>
          <w:b/>
          <w:spacing w:val="6"/>
          <w:position w:val="6"/>
          <w:sz w:val="16"/>
          <w:szCs w:val="16"/>
        </w:rPr>
        <w:t>五、具体项目填报说明</w:t>
      </w:r>
    </w:p>
    <w:p w:rsidR="00D24D9E" w:rsidRPr="00544A9C" w:rsidRDefault="00D24D9E" w:rsidP="00544A9C">
      <w:pPr>
        <w:pStyle w:val="a3"/>
        <w:tabs>
          <w:tab w:val="left" w:pos="4830"/>
        </w:tabs>
        <w:topLinePunct/>
        <w:adjustRightInd w:val="0"/>
        <w:snapToGrid w:val="0"/>
        <w:ind w:firstLineChars="201" w:firstLine="347"/>
        <w:rPr>
          <w:rFonts w:asciiTheme="minorEastAsia" w:eastAsiaTheme="minorEastAsia" w:hAnsiTheme="minorEastAsia"/>
          <w:b/>
          <w:color w:val="000000"/>
          <w:spacing w:val="6"/>
          <w:position w:val="6"/>
          <w:sz w:val="16"/>
          <w:szCs w:val="16"/>
        </w:rPr>
      </w:pPr>
      <w:r w:rsidRPr="00544A9C">
        <w:rPr>
          <w:rFonts w:asciiTheme="minorEastAsia" w:eastAsiaTheme="minorEastAsia" w:hAnsiTheme="minorEastAsia" w:hint="eastAsia"/>
          <w:b/>
          <w:color w:val="000000"/>
          <w:spacing w:val="6"/>
          <w:position w:val="6"/>
          <w:sz w:val="16"/>
          <w:szCs w:val="16"/>
        </w:rPr>
        <w:t>（一）按实际利润额预缴</w:t>
      </w:r>
    </w:p>
    <w:p w:rsidR="00D24D9E" w:rsidRPr="00544A9C" w:rsidRDefault="00D24D9E" w:rsidP="00544A9C">
      <w:pPr>
        <w:pStyle w:val="a3"/>
        <w:tabs>
          <w:tab w:val="left" w:pos="4830"/>
        </w:tabs>
        <w:topLinePunct/>
        <w:adjustRightInd w:val="0"/>
        <w:snapToGrid w:val="0"/>
        <w:ind w:firstLineChars="201" w:firstLine="346"/>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1.第2行“营业收入”：填报按照企业会计制度、企业会计准则等国家会计规定核算的营业收入。本行主要列示纳税人营业收入数额,不参与计算。</w:t>
      </w:r>
    </w:p>
    <w:p w:rsidR="00D24D9E" w:rsidRPr="00544A9C" w:rsidRDefault="00D24D9E" w:rsidP="00544A9C">
      <w:pPr>
        <w:pStyle w:val="a3"/>
        <w:tabs>
          <w:tab w:val="left" w:pos="4830"/>
        </w:tabs>
        <w:topLinePunct/>
        <w:adjustRightInd w:val="0"/>
        <w:snapToGrid w:val="0"/>
        <w:ind w:firstLineChars="201" w:firstLine="346"/>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2.第3行“营业成本”：填报按照企业会计制度、企业会计准则等国家会计规定核算的营业成本。本行主要列示纳税人营业成本数额,不参与计算。</w:t>
      </w:r>
    </w:p>
    <w:p w:rsidR="00D24D9E" w:rsidRPr="00544A9C" w:rsidRDefault="00D24D9E" w:rsidP="00544A9C">
      <w:pPr>
        <w:pStyle w:val="a3"/>
        <w:tabs>
          <w:tab w:val="left" w:pos="4830"/>
        </w:tabs>
        <w:topLinePunct/>
        <w:adjustRightInd w:val="0"/>
        <w:snapToGrid w:val="0"/>
        <w:ind w:firstLineChars="201" w:firstLine="346"/>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3.第4行“利润总额”：填报按照企业会计制度、企业会计准则等国家会计规定核算的利润总额。本行数据与利润表列示的利润总额一致。</w:t>
      </w:r>
    </w:p>
    <w:p w:rsidR="00D24D9E" w:rsidRPr="00544A9C" w:rsidRDefault="00D24D9E" w:rsidP="00544A9C">
      <w:pPr>
        <w:pStyle w:val="a3"/>
        <w:tabs>
          <w:tab w:val="left" w:pos="4830"/>
        </w:tabs>
        <w:topLinePunct/>
        <w:adjustRightInd w:val="0"/>
        <w:snapToGrid w:val="0"/>
        <w:ind w:firstLineChars="201" w:firstLine="346"/>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4.第5行“特定业务计算的应纳税所得额”：从事房地产开发等特定业务的纳税人，填报按照税收规定计算的特定业务的应纳税所得额。房地产开发企业销售未完工开发产品取得的预售收入，按照税收规定的预计计税毛利率计算的预计毛利额填入此行。</w:t>
      </w:r>
    </w:p>
    <w:p w:rsidR="00D24D9E" w:rsidRPr="00544A9C" w:rsidRDefault="00D24D9E" w:rsidP="00544A9C">
      <w:pPr>
        <w:pStyle w:val="a3"/>
        <w:tabs>
          <w:tab w:val="left" w:pos="4830"/>
        </w:tabs>
        <w:topLinePunct/>
        <w:adjustRightInd w:val="0"/>
        <w:snapToGrid w:val="0"/>
        <w:ind w:firstLineChars="201" w:firstLine="346"/>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5.第6行“不征税收入和税基减免应纳税所得额”：填报属于税法规定的不征税收入、免税收入、减计收入、所得减免、抵扣应纳税所得额等金额。本行通过《不征税收入和税基类减免应纳税所得额明细表》（附表1）填报。</w:t>
      </w:r>
    </w:p>
    <w:p w:rsidR="00D24D9E" w:rsidRPr="00544A9C" w:rsidRDefault="00D24D9E" w:rsidP="00544A9C">
      <w:pPr>
        <w:pStyle w:val="a3"/>
        <w:tabs>
          <w:tab w:val="left" w:pos="4830"/>
        </w:tabs>
        <w:topLinePunct/>
        <w:adjustRightInd w:val="0"/>
        <w:snapToGrid w:val="0"/>
        <w:ind w:firstLineChars="201" w:firstLine="346"/>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6.第7行“固定资产加速折旧（扣除）调减额”：填报按照《财政部 国家税务总局关于完善固定资产加速折旧税收政策有关问题的通知》（财税〔2014〕75号）等相关规定，固定资产税收上采取加速折旧，会计上未加速折旧的纳税调整情况。本行通过《固定资产加速折旧（扣除）明细表》（附表2）填报。</w:t>
      </w:r>
    </w:p>
    <w:p w:rsidR="00D24D9E" w:rsidRPr="00544A9C" w:rsidRDefault="00D24D9E" w:rsidP="00544A9C">
      <w:pPr>
        <w:pStyle w:val="a3"/>
        <w:tabs>
          <w:tab w:val="left" w:pos="4830"/>
        </w:tabs>
        <w:topLinePunct/>
        <w:adjustRightInd w:val="0"/>
        <w:snapToGrid w:val="0"/>
        <w:ind w:firstLineChars="201" w:firstLine="346"/>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7.第8行“弥补以前年度亏损”：填报按照税收规定可在企业所得税前弥补的以前年度尚未弥补的亏损额。</w:t>
      </w:r>
    </w:p>
    <w:p w:rsidR="00D24D9E" w:rsidRPr="00544A9C" w:rsidRDefault="00D24D9E" w:rsidP="00544A9C">
      <w:pPr>
        <w:pStyle w:val="a3"/>
        <w:tabs>
          <w:tab w:val="left" w:pos="4830"/>
        </w:tabs>
        <w:topLinePunct/>
        <w:adjustRightInd w:val="0"/>
        <w:snapToGrid w:val="0"/>
        <w:ind w:firstLineChars="201" w:firstLine="346"/>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8.第9行“实际利润额”：根据本表相关行次计算结果填报。 第9行=4行+5行-6行-7行-8行。    9.第10行“税率（25%）”：填报企业所得税法规定税率25%。</w:t>
      </w:r>
    </w:p>
    <w:p w:rsidR="00D24D9E" w:rsidRPr="00544A9C" w:rsidRDefault="00D24D9E" w:rsidP="00544A9C">
      <w:pPr>
        <w:pStyle w:val="a3"/>
        <w:tabs>
          <w:tab w:val="left" w:pos="4830"/>
        </w:tabs>
        <w:topLinePunct/>
        <w:adjustRightInd w:val="0"/>
        <w:snapToGrid w:val="0"/>
        <w:ind w:firstLine="300"/>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10.第11行“应纳所得税额”：根据相关行次计算结果填报。第11行=9行×10行，且11行≥0。跨地区经营汇总纳税企业总机构和分支机构适用不同税率时，第11行≠9行×10行。</w:t>
      </w:r>
    </w:p>
    <w:p w:rsidR="00D24D9E" w:rsidRPr="00544A9C" w:rsidRDefault="00D24D9E" w:rsidP="00544A9C">
      <w:pPr>
        <w:pStyle w:val="a3"/>
        <w:tabs>
          <w:tab w:val="left" w:pos="4830"/>
        </w:tabs>
        <w:topLinePunct/>
        <w:adjustRightInd w:val="0"/>
        <w:snapToGrid w:val="0"/>
        <w:ind w:firstLine="300"/>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11.第12行“减免所得税额”：填报按照税收规定，当期实际享受的减免所得税额。本行通过《减免所得税额明细表》（附表3）填报。</w:t>
      </w:r>
    </w:p>
    <w:p w:rsidR="00595476" w:rsidRDefault="00D24D9E" w:rsidP="00595476">
      <w:pPr>
        <w:pStyle w:val="a3"/>
        <w:tabs>
          <w:tab w:val="left" w:pos="4830"/>
        </w:tabs>
        <w:topLinePunct/>
        <w:adjustRightInd w:val="0"/>
        <w:snapToGrid w:val="0"/>
        <w:ind w:firstLine="300"/>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12.第13行“实际已预缴所得税额”：填报纳税人本年度此前月份、季度累计已经预缴的企业所得税额，“本期金额”列不填写。</w:t>
      </w:r>
    </w:p>
    <w:p w:rsidR="00D24D9E" w:rsidRPr="00544A9C" w:rsidRDefault="00D24D9E" w:rsidP="00595476">
      <w:pPr>
        <w:pStyle w:val="a3"/>
        <w:tabs>
          <w:tab w:val="left" w:pos="4830"/>
        </w:tabs>
        <w:topLinePunct/>
        <w:adjustRightInd w:val="0"/>
        <w:snapToGrid w:val="0"/>
        <w:ind w:firstLine="300"/>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13.第14行“特定业务预缴（征）所得税额”：填报按照税收规定的特定业务已经预缴（征）的所得税额。建筑企业总机构直接管理的跨地区设立的项目部，按规定向项目所在地主管税务机关预缴的企业所得税填入此行。</w:t>
      </w:r>
    </w:p>
    <w:p w:rsidR="00D24D9E" w:rsidRPr="00544A9C" w:rsidRDefault="00D24D9E" w:rsidP="00544A9C">
      <w:pPr>
        <w:pStyle w:val="a3"/>
        <w:tabs>
          <w:tab w:val="left" w:pos="4830"/>
        </w:tabs>
        <w:topLinePunct/>
        <w:adjustRightInd w:val="0"/>
        <w:snapToGrid w:val="0"/>
        <w:ind w:firstLineChars="201" w:firstLine="346"/>
        <w:rPr>
          <w:rFonts w:asciiTheme="minorEastAsia" w:eastAsiaTheme="minorEastAsia" w:hAnsiTheme="minorEastAsia"/>
          <w:spacing w:val="6"/>
          <w:position w:val="6"/>
          <w:sz w:val="16"/>
          <w:szCs w:val="16"/>
        </w:rPr>
      </w:pPr>
      <w:r w:rsidRPr="00544A9C">
        <w:rPr>
          <w:rFonts w:asciiTheme="minorEastAsia" w:eastAsiaTheme="minorEastAsia" w:hAnsiTheme="minorEastAsia" w:hint="eastAsia"/>
          <w:color w:val="000000"/>
          <w:spacing w:val="6"/>
          <w:position w:val="6"/>
          <w:sz w:val="16"/>
          <w:szCs w:val="16"/>
        </w:rPr>
        <w:t>14.第15行“应补（退）所得税额”：根据本表相关行次计算填报。15行“累计金额”列=11行-12行-13行-14行</w:t>
      </w:r>
      <w:r w:rsidRPr="00544A9C">
        <w:rPr>
          <w:rFonts w:asciiTheme="minorEastAsia" w:eastAsiaTheme="minorEastAsia" w:hAnsiTheme="minorEastAsia" w:hint="eastAsia"/>
          <w:spacing w:val="6"/>
          <w:position w:val="6"/>
          <w:sz w:val="16"/>
          <w:szCs w:val="16"/>
        </w:rPr>
        <w:t>，且15行≤0时，填0；“本期金额”列不填。</w:t>
      </w:r>
    </w:p>
    <w:p w:rsidR="00D24D9E" w:rsidRPr="00544A9C" w:rsidRDefault="00D24D9E" w:rsidP="00544A9C">
      <w:pPr>
        <w:pStyle w:val="a3"/>
        <w:tabs>
          <w:tab w:val="left" w:pos="4830"/>
        </w:tabs>
        <w:topLinePunct/>
        <w:adjustRightInd w:val="0"/>
        <w:snapToGrid w:val="0"/>
        <w:ind w:firstLineChars="201" w:firstLine="346"/>
        <w:rPr>
          <w:rFonts w:asciiTheme="minorEastAsia" w:eastAsiaTheme="minorEastAsia" w:hAnsiTheme="minorEastAsia"/>
          <w:sz w:val="16"/>
          <w:szCs w:val="16"/>
        </w:rPr>
      </w:pPr>
      <w:r w:rsidRPr="00544A9C">
        <w:rPr>
          <w:rFonts w:asciiTheme="minorEastAsia" w:eastAsiaTheme="minorEastAsia" w:hAnsiTheme="minorEastAsia" w:hint="eastAsia"/>
          <w:spacing w:val="6"/>
          <w:position w:val="6"/>
          <w:sz w:val="16"/>
          <w:szCs w:val="16"/>
        </w:rPr>
        <w:t>15.第16行“减：以前年度多缴在本期抵缴所得税额”：填报以前年度多缴的企业所得税税款未办理退税，在本纳税年度抵缴的所得税额。</w:t>
      </w:r>
    </w:p>
    <w:p w:rsidR="00D24D9E" w:rsidRPr="00544A9C" w:rsidRDefault="00D24D9E" w:rsidP="00544A9C">
      <w:pPr>
        <w:pStyle w:val="a3"/>
        <w:tabs>
          <w:tab w:val="left" w:pos="4830"/>
        </w:tabs>
        <w:topLinePunct/>
        <w:adjustRightInd w:val="0"/>
        <w:snapToGrid w:val="0"/>
        <w:ind w:firstLineChars="201" w:firstLine="346"/>
        <w:rPr>
          <w:rFonts w:asciiTheme="minorEastAsia" w:eastAsiaTheme="minorEastAsia" w:hAnsiTheme="minorEastAsia"/>
          <w:spacing w:val="6"/>
          <w:position w:val="6"/>
          <w:sz w:val="16"/>
          <w:szCs w:val="16"/>
        </w:rPr>
      </w:pPr>
      <w:r w:rsidRPr="00544A9C">
        <w:rPr>
          <w:rFonts w:asciiTheme="minorEastAsia" w:eastAsiaTheme="minorEastAsia" w:hAnsiTheme="minorEastAsia" w:hint="eastAsia"/>
          <w:spacing w:val="6"/>
          <w:position w:val="6"/>
          <w:sz w:val="16"/>
          <w:szCs w:val="16"/>
        </w:rPr>
        <w:t>16.第17行“本月（季）实际应补（退）所得税额”：根据相关行次计算填报。第17行“累计金额”列=15行-16行，且第17行≤0时，填0，“本期金额”列不填。</w:t>
      </w:r>
    </w:p>
    <w:p w:rsidR="00D24D9E" w:rsidRPr="00544A9C" w:rsidRDefault="00D24D9E" w:rsidP="00544A9C">
      <w:pPr>
        <w:pStyle w:val="a3"/>
        <w:tabs>
          <w:tab w:val="left" w:pos="4830"/>
        </w:tabs>
        <w:topLinePunct/>
        <w:adjustRightInd w:val="0"/>
        <w:snapToGrid w:val="0"/>
        <w:ind w:firstLineChars="201" w:firstLine="347"/>
        <w:rPr>
          <w:rFonts w:asciiTheme="minorEastAsia" w:eastAsiaTheme="minorEastAsia" w:hAnsiTheme="minorEastAsia"/>
          <w:b/>
          <w:color w:val="000000"/>
          <w:spacing w:val="6"/>
          <w:position w:val="6"/>
          <w:sz w:val="16"/>
          <w:szCs w:val="16"/>
        </w:rPr>
      </w:pPr>
      <w:r w:rsidRPr="00544A9C">
        <w:rPr>
          <w:rFonts w:asciiTheme="minorEastAsia" w:eastAsiaTheme="minorEastAsia" w:hAnsiTheme="minorEastAsia" w:hint="eastAsia"/>
          <w:b/>
          <w:color w:val="000000"/>
          <w:spacing w:val="6"/>
          <w:position w:val="6"/>
          <w:sz w:val="16"/>
          <w:szCs w:val="16"/>
        </w:rPr>
        <w:t>（二）按照上一年度应纳税所得额平均额预缴</w:t>
      </w:r>
    </w:p>
    <w:p w:rsidR="00D24D9E" w:rsidRPr="00544A9C" w:rsidRDefault="00D24D9E" w:rsidP="00544A9C">
      <w:pPr>
        <w:pStyle w:val="a3"/>
        <w:tabs>
          <w:tab w:val="left" w:pos="4830"/>
        </w:tabs>
        <w:topLinePunct/>
        <w:adjustRightInd w:val="0"/>
        <w:snapToGrid w:val="0"/>
        <w:ind w:firstLineChars="201" w:firstLine="346"/>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1.第19行“上一纳税年度应纳税所得额”:填报上一纳税年度申报的应纳税所得额。“本期金额”列不填。</w:t>
      </w:r>
    </w:p>
    <w:p w:rsidR="00544A9C" w:rsidRDefault="00D24D9E" w:rsidP="00544A9C">
      <w:pPr>
        <w:pStyle w:val="a3"/>
        <w:tabs>
          <w:tab w:val="left" w:pos="4830"/>
        </w:tabs>
        <w:topLinePunct/>
        <w:adjustRightInd w:val="0"/>
        <w:snapToGrid w:val="0"/>
        <w:ind w:firstLineChars="201" w:firstLine="346"/>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2.第20行“本月（季）应纳税所得额”：根据相关行次计算填报。</w:t>
      </w:r>
    </w:p>
    <w:p w:rsidR="00544A9C" w:rsidRDefault="00D24D9E" w:rsidP="00544A9C">
      <w:pPr>
        <w:pStyle w:val="a3"/>
        <w:tabs>
          <w:tab w:val="left" w:pos="4830"/>
        </w:tabs>
        <w:topLinePunct/>
        <w:adjustRightInd w:val="0"/>
        <w:snapToGrid w:val="0"/>
        <w:ind w:firstLineChars="201" w:firstLine="346"/>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（1）按月度预缴的纳税人：第20行=第19行×1/12。</w:t>
      </w:r>
    </w:p>
    <w:p w:rsidR="00D24D9E" w:rsidRPr="00544A9C" w:rsidRDefault="00D24D9E" w:rsidP="00544A9C">
      <w:pPr>
        <w:pStyle w:val="a3"/>
        <w:tabs>
          <w:tab w:val="left" w:pos="4830"/>
        </w:tabs>
        <w:topLinePunct/>
        <w:adjustRightInd w:val="0"/>
        <w:snapToGrid w:val="0"/>
        <w:ind w:firstLineChars="201" w:firstLine="346"/>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（2）按季度预缴的纳税人：第20行=第19行×1/4。</w:t>
      </w:r>
    </w:p>
    <w:p w:rsidR="00544A9C" w:rsidRDefault="00D24D9E" w:rsidP="00544A9C">
      <w:pPr>
        <w:pStyle w:val="a3"/>
        <w:tabs>
          <w:tab w:val="left" w:pos="4830"/>
        </w:tabs>
        <w:topLinePunct/>
        <w:adjustRightInd w:val="0"/>
        <w:snapToGrid w:val="0"/>
        <w:ind w:firstLineChars="201" w:firstLine="346"/>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3.第21行“税率（25%）”：填报企业所得税法规定的25%税率。</w:t>
      </w:r>
    </w:p>
    <w:p w:rsidR="00D24D9E" w:rsidRPr="00544A9C" w:rsidRDefault="00D24D9E" w:rsidP="00544A9C">
      <w:pPr>
        <w:pStyle w:val="a3"/>
        <w:tabs>
          <w:tab w:val="left" w:pos="4830"/>
        </w:tabs>
        <w:topLinePunct/>
        <w:adjustRightInd w:val="0"/>
        <w:snapToGrid w:val="0"/>
        <w:ind w:firstLineChars="201" w:firstLine="346"/>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4.第22行“本月（季）应纳所得税额”：根据本表相关行次计算填报。22行=20行×21行。</w:t>
      </w:r>
    </w:p>
    <w:p w:rsidR="00D24D9E" w:rsidRPr="00544A9C" w:rsidRDefault="00D24D9E" w:rsidP="00544A9C">
      <w:pPr>
        <w:pStyle w:val="a3"/>
        <w:tabs>
          <w:tab w:val="left" w:pos="4830"/>
        </w:tabs>
        <w:topLinePunct/>
        <w:adjustRightInd w:val="0"/>
        <w:snapToGrid w:val="0"/>
        <w:ind w:firstLineChars="201" w:firstLine="346"/>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5.第23行“减：减免所得税额”：填报按照税收规定，当期实际享受的减免所得税额。本行通过《减免所得税额明细表》（附表3）填报。</w:t>
      </w:r>
    </w:p>
    <w:p w:rsidR="00D24D9E" w:rsidRPr="00544A9C" w:rsidRDefault="00D24D9E" w:rsidP="00544A9C">
      <w:pPr>
        <w:pStyle w:val="a3"/>
        <w:tabs>
          <w:tab w:val="left" w:pos="3558"/>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6.第24行“本月（季）应纳所得税额”：根据相关行次计算填报。第24行=第22-23行。</w:t>
      </w:r>
    </w:p>
    <w:p w:rsidR="00D24D9E" w:rsidRPr="00544A9C" w:rsidRDefault="00D24D9E" w:rsidP="00544A9C">
      <w:pPr>
        <w:pStyle w:val="a3"/>
        <w:tabs>
          <w:tab w:val="left" w:pos="3558"/>
        </w:tabs>
        <w:topLinePunct/>
        <w:adjustRightInd w:val="0"/>
        <w:snapToGrid w:val="0"/>
        <w:ind w:firstLineChars="200" w:firstLine="345"/>
        <w:rPr>
          <w:rFonts w:asciiTheme="minorEastAsia" w:eastAsiaTheme="minorEastAsia" w:hAnsiTheme="minorEastAsia"/>
          <w:b/>
          <w:color w:val="000000"/>
          <w:spacing w:val="6"/>
          <w:position w:val="6"/>
          <w:sz w:val="16"/>
          <w:szCs w:val="16"/>
        </w:rPr>
      </w:pPr>
      <w:r w:rsidRPr="00544A9C">
        <w:rPr>
          <w:rFonts w:asciiTheme="minorEastAsia" w:eastAsiaTheme="minorEastAsia" w:hAnsiTheme="minorEastAsia" w:hint="eastAsia"/>
          <w:b/>
          <w:color w:val="000000"/>
          <w:spacing w:val="6"/>
          <w:position w:val="6"/>
          <w:sz w:val="16"/>
          <w:szCs w:val="16"/>
        </w:rPr>
        <w:t>（三）按照税务机关确定的其他方法预缴</w:t>
      </w:r>
    </w:p>
    <w:p w:rsidR="00D24D9E" w:rsidRPr="00544A9C" w:rsidRDefault="00D24D9E" w:rsidP="00544A9C">
      <w:pPr>
        <w:pStyle w:val="a3"/>
        <w:tabs>
          <w:tab w:val="left" w:pos="3558"/>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第26行“本月（季）确定预缴所得税额”：填报税务机关认可的其他方法确定的本月（季）度应缴纳所得税额。</w:t>
      </w:r>
    </w:p>
    <w:p w:rsidR="00D24D9E" w:rsidRPr="00544A9C" w:rsidRDefault="00D24D9E" w:rsidP="00544A9C">
      <w:pPr>
        <w:pStyle w:val="a3"/>
        <w:tabs>
          <w:tab w:val="left" w:pos="3558"/>
        </w:tabs>
        <w:topLinePunct/>
        <w:adjustRightInd w:val="0"/>
        <w:snapToGrid w:val="0"/>
        <w:ind w:firstLineChars="200" w:firstLine="345"/>
        <w:rPr>
          <w:rFonts w:asciiTheme="minorEastAsia" w:eastAsiaTheme="minorEastAsia" w:hAnsiTheme="minorEastAsia"/>
          <w:b/>
          <w:color w:val="000000"/>
          <w:spacing w:val="6"/>
          <w:position w:val="6"/>
          <w:sz w:val="16"/>
          <w:szCs w:val="16"/>
        </w:rPr>
      </w:pPr>
      <w:r w:rsidRPr="00544A9C">
        <w:rPr>
          <w:rFonts w:asciiTheme="minorEastAsia" w:eastAsiaTheme="minorEastAsia" w:hAnsiTheme="minorEastAsia" w:hint="eastAsia"/>
          <w:b/>
          <w:color w:val="000000"/>
          <w:spacing w:val="6"/>
          <w:position w:val="6"/>
          <w:sz w:val="16"/>
          <w:szCs w:val="16"/>
        </w:rPr>
        <w:t>（四）汇总纳税企业总分机构有关项目的填报</w:t>
      </w:r>
    </w:p>
    <w:p w:rsidR="00595476" w:rsidRDefault="00D24D9E" w:rsidP="00544A9C">
      <w:pPr>
        <w:pStyle w:val="a3"/>
        <w:tabs>
          <w:tab w:val="left" w:pos="3558"/>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1.第28行“总机构分摊所得税额”：汇总纳税企业的总机构，以本表（第1行至第26行）本月（季）度预缴所得税额为基数，按总</w:t>
      </w:r>
      <w:r w:rsidRPr="00544A9C">
        <w:rPr>
          <w:rFonts w:asciiTheme="minorEastAsia" w:eastAsiaTheme="minorEastAsia" w:hAnsiTheme="minorEastAsia" w:hint="eastAsia"/>
          <w:color w:val="000000"/>
          <w:spacing w:val="6"/>
          <w:position w:val="6"/>
          <w:sz w:val="16"/>
          <w:szCs w:val="16"/>
        </w:rPr>
        <w:lastRenderedPageBreak/>
        <w:t>机构应当分摊的预缴比例计算出的本期预缴所得税额填报，并按不同预缴方式分别计算：</w:t>
      </w:r>
    </w:p>
    <w:p w:rsidR="00595476" w:rsidRDefault="00D24D9E" w:rsidP="00544A9C">
      <w:pPr>
        <w:pStyle w:val="a3"/>
        <w:tabs>
          <w:tab w:val="left" w:pos="3558"/>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（1）“按实际利润额预缴”的汇总纳税企业的总机构：第15行×总机构应分摊预缴比例。</w:t>
      </w:r>
    </w:p>
    <w:p w:rsidR="00595476" w:rsidRDefault="00D24D9E" w:rsidP="00544A9C">
      <w:pPr>
        <w:pStyle w:val="a3"/>
        <w:tabs>
          <w:tab w:val="left" w:pos="3558"/>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（2）“按照上一纳税年度应纳税所得额的平均额预缴”的汇总纳税企业的总机构：第24行×总机构应分摊预缴比例。</w:t>
      </w:r>
    </w:p>
    <w:p w:rsidR="00D24D9E" w:rsidRPr="00544A9C" w:rsidRDefault="00D24D9E" w:rsidP="00544A9C">
      <w:pPr>
        <w:pStyle w:val="a3"/>
        <w:tabs>
          <w:tab w:val="left" w:pos="3558"/>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（3）“按照税务机关确定的其他方法预缴”的汇总纳税企业的总机构：第26行×总机构应分摊预缴比例。</w:t>
      </w:r>
    </w:p>
    <w:p w:rsidR="00D24D9E" w:rsidRPr="00544A9C" w:rsidRDefault="00D24D9E" w:rsidP="00544A9C">
      <w:pPr>
        <w:pStyle w:val="a3"/>
        <w:tabs>
          <w:tab w:val="left" w:pos="3558"/>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上述计算公式中“总机构分摊预缴比例”：跨地区经营（跨省、自治区、直辖市、计划单列市）汇总纳税企业，总机构分摊的预缴比例填报25%；省内经营的汇总纳税企业，总机构应分摊的预缴比例按各省级税务机关规定填报。</w:t>
      </w:r>
    </w:p>
    <w:p w:rsidR="00595476" w:rsidRDefault="00D24D9E" w:rsidP="00544A9C">
      <w:pPr>
        <w:pStyle w:val="a3"/>
        <w:tabs>
          <w:tab w:val="left" w:pos="3558"/>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2.第29行“财政集中分配所得税额”：汇总纳税企业的总机构，以本表（第1行至第26行）本月（季）度预缴所得税额为基数，按财政集中分配的预缴比例计算出的本期预缴所得税额填报，并按不同预缴方式分别计算：</w:t>
      </w:r>
    </w:p>
    <w:p w:rsidR="00595476" w:rsidRDefault="00D24D9E" w:rsidP="00544A9C">
      <w:pPr>
        <w:pStyle w:val="a3"/>
        <w:tabs>
          <w:tab w:val="left" w:pos="3558"/>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（1）“按实际利润额预缴”的汇总纳税企业的总机构：第15行×财政集中分配预缴比例。</w:t>
      </w:r>
    </w:p>
    <w:p w:rsidR="00595476" w:rsidRDefault="00D24D9E" w:rsidP="00544A9C">
      <w:pPr>
        <w:pStyle w:val="a3"/>
        <w:tabs>
          <w:tab w:val="left" w:pos="3558"/>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（2）“按照上一纳税年度应纳税所得额的平均额预缴”的汇总纳税企业的总机构：第24行×财政集中分配预缴比例。</w:t>
      </w:r>
    </w:p>
    <w:p w:rsidR="00D24D9E" w:rsidRPr="00544A9C" w:rsidRDefault="00D24D9E" w:rsidP="00544A9C">
      <w:pPr>
        <w:pStyle w:val="a3"/>
        <w:tabs>
          <w:tab w:val="left" w:pos="3558"/>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3）“按照税务机关确定的其他方法预缴”的汇总纳税企业的总机构：第26行×财政集中分配预缴比例。跨地区经营（跨省、自治区、直辖市、计划单列市）汇总纳税企业，中央财政集中分配的预缴比例填报25%；省内经营的汇总纳税企业，财政集中分配的预缴比例按各省级税务机关规定填报。</w:t>
      </w:r>
    </w:p>
    <w:p w:rsidR="00595476" w:rsidRDefault="00D24D9E" w:rsidP="00544A9C">
      <w:pPr>
        <w:pStyle w:val="a3"/>
        <w:tabs>
          <w:tab w:val="left" w:pos="3558"/>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3.第30行“分支机构应分摊所得税额”：汇总纳税企业的总机构，以本表（第1行至第26行）本月（季）度预缴所得税额为基数，按分支机构应分摊的预缴比例计算出的本期预缴所得税额填报，并按不同预缴方式分别计算：</w:t>
      </w:r>
    </w:p>
    <w:p w:rsidR="00595476" w:rsidRDefault="00D24D9E" w:rsidP="00544A9C">
      <w:pPr>
        <w:pStyle w:val="a3"/>
        <w:tabs>
          <w:tab w:val="left" w:pos="3558"/>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（1）“按实际利润额预缴”的汇总纳税企业的总机构：第15行×分支机构应分摊预缴比例。</w:t>
      </w:r>
    </w:p>
    <w:p w:rsidR="00595476" w:rsidRDefault="00D24D9E" w:rsidP="00544A9C">
      <w:pPr>
        <w:pStyle w:val="a3"/>
        <w:tabs>
          <w:tab w:val="left" w:pos="3558"/>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（2）“按照上一纳税年度应纳税所得额平均额预缴”的汇总纳税企业的总机构：第24行×分支机构应分摊预缴比例。</w:t>
      </w:r>
    </w:p>
    <w:p w:rsidR="00D24D9E" w:rsidRPr="00544A9C" w:rsidRDefault="00D24D9E" w:rsidP="00544A9C">
      <w:pPr>
        <w:pStyle w:val="a3"/>
        <w:tabs>
          <w:tab w:val="left" w:pos="3558"/>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（3）“按照税务机关确定的其他方法预缴”的汇总纳税企业的总机构：第26行×分支机构应分摊预缴比例。</w:t>
      </w:r>
    </w:p>
    <w:p w:rsidR="00D24D9E" w:rsidRP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上述计算公式中“分支机构应分摊预缴比例”：跨地区经营（跨省、自治区、直辖市、计划单列市）汇总纳税企业，分支机构应分摊的预缴比例填报50%；省内经营的汇总纳税企业，分支机构应分摊的预缴比例按各省级税务机关规定执行填报。</w:t>
      </w:r>
      <w:r w:rsidRPr="00544A9C">
        <w:rPr>
          <w:rFonts w:asciiTheme="minorEastAsia" w:eastAsiaTheme="minorEastAsia" w:hAnsiTheme="minorEastAsia" w:hint="eastAsia"/>
          <w:color w:val="000000"/>
          <w:sz w:val="16"/>
          <w:szCs w:val="16"/>
        </w:rPr>
        <w:t>分支机构根据《中华人民共和国企业所得税汇总纳税分支机构所得税分配表(2015年版)》中的“分支机构分摊所得税额”填写本行。</w:t>
      </w:r>
    </w:p>
    <w:p w:rsidR="00D24D9E" w:rsidRPr="00544A9C" w:rsidRDefault="00D24D9E" w:rsidP="00544A9C">
      <w:pPr>
        <w:pStyle w:val="a3"/>
        <w:tabs>
          <w:tab w:val="left" w:pos="4830"/>
        </w:tabs>
        <w:topLinePunct/>
        <w:adjustRightInd w:val="0"/>
        <w:snapToGrid w:val="0"/>
        <w:ind w:firstLineChars="200" w:firstLine="320"/>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z w:val="16"/>
          <w:szCs w:val="16"/>
        </w:rPr>
        <w:t>4.第31行“其中：总机构独立生产经营部门应分摊所得税额”：填报跨地区经营汇总纳税企业的总机构，设立的具有主体生产经营职能且按规定视同二级分支机构的部门，所应分摊的本期预缴所得税额。</w:t>
      </w:r>
    </w:p>
    <w:p w:rsidR="00D24D9E" w:rsidRPr="00544A9C" w:rsidRDefault="00D24D9E" w:rsidP="00544A9C">
      <w:pPr>
        <w:pStyle w:val="a3"/>
        <w:tabs>
          <w:tab w:val="left" w:pos="4830"/>
        </w:tabs>
        <w:topLinePunct/>
        <w:adjustRightInd w:val="0"/>
        <w:snapToGrid w:val="0"/>
        <w:ind w:firstLineChars="200" w:firstLine="320"/>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z w:val="16"/>
          <w:szCs w:val="16"/>
        </w:rPr>
        <w:t>5.第32行“分配比例”：汇总纳税企业的分支机构，填报依据《企业所得税汇总纳税分支机构所得税分配表(2015年版)》确定的该分支机构的分配比例。</w:t>
      </w:r>
    </w:p>
    <w:p w:rsidR="00D24D9E" w:rsidRP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6.第33行“分配所得税额”：填报汇总纳税企业的分支机构按分配比例计算应预缴或汇算清缴的所得税额。第33行=30行×32行。</w:t>
      </w:r>
    </w:p>
    <w:p w:rsidR="00D24D9E" w:rsidRPr="00544A9C" w:rsidRDefault="00D24D9E" w:rsidP="00544A9C">
      <w:pPr>
        <w:pStyle w:val="a3"/>
        <w:tabs>
          <w:tab w:val="left" w:pos="4830"/>
        </w:tabs>
        <w:topLinePunct/>
        <w:adjustRightInd w:val="0"/>
        <w:snapToGrid w:val="0"/>
        <w:ind w:firstLineChars="200" w:firstLine="345"/>
        <w:rPr>
          <w:rFonts w:asciiTheme="minorEastAsia" w:eastAsiaTheme="minorEastAsia" w:hAnsiTheme="minorEastAsia"/>
          <w:b/>
          <w:color w:val="000000"/>
          <w:spacing w:val="6"/>
          <w:position w:val="6"/>
          <w:sz w:val="16"/>
          <w:szCs w:val="16"/>
        </w:rPr>
      </w:pPr>
      <w:r w:rsidRPr="00544A9C">
        <w:rPr>
          <w:rFonts w:asciiTheme="minorEastAsia" w:eastAsiaTheme="minorEastAsia" w:hAnsiTheme="minorEastAsia" w:hint="eastAsia"/>
          <w:b/>
          <w:color w:val="000000"/>
          <w:spacing w:val="6"/>
          <w:position w:val="6"/>
          <w:sz w:val="16"/>
          <w:szCs w:val="16"/>
        </w:rPr>
        <w:t>六、“是否属于小型微利企业”填报</w:t>
      </w:r>
    </w:p>
    <w:p w:rsid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 xml:space="preserve">1.纳税人上一纳税年度汇算清缴符合小型微利企业条件的，本年预缴时，选择“是”，预缴累计会计利润不符合小微企业条件的，选择“否”。    </w:t>
      </w:r>
    </w:p>
    <w:p w:rsid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 xml:space="preserve">2.本年度新办企业，“资产总额”和“从业人数”符合规定条件，选择“是”，预缴累计会计利润不符合小微企业条件的，选择“否”。    </w:t>
      </w:r>
    </w:p>
    <w:p w:rsid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 xml:space="preserve">3.上年度“资产总额”和“从业人数”符合规定条件，应纳税所得额不符合小微企业条件的，预计本年度会计利润符合小微企业条件，选择“是”，预缴累计会计利润不符合小微企业条件，选择“否”。    </w:t>
      </w:r>
    </w:p>
    <w:p w:rsidR="00D24D9E" w:rsidRP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4.纳税人第一季度预缴所得税时，鉴于上一年度汇算清缴尚未结束，可以按照上年度第四季度预缴情况选择“是”或“否”。</w:t>
      </w:r>
    </w:p>
    <w:p w:rsidR="00D24D9E" w:rsidRP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本栏次为必填项目，不符合小型微利企业条件的，选择“否”。</w:t>
      </w:r>
    </w:p>
    <w:p w:rsidR="00D24D9E" w:rsidRPr="00544A9C" w:rsidRDefault="00D24D9E" w:rsidP="00544A9C">
      <w:pPr>
        <w:pStyle w:val="a3"/>
        <w:tabs>
          <w:tab w:val="left" w:pos="4830"/>
        </w:tabs>
        <w:topLinePunct/>
        <w:adjustRightInd w:val="0"/>
        <w:snapToGrid w:val="0"/>
        <w:ind w:firstLineChars="200" w:firstLine="345"/>
        <w:rPr>
          <w:rFonts w:asciiTheme="minorEastAsia" w:eastAsiaTheme="minorEastAsia" w:hAnsiTheme="minorEastAsia"/>
          <w:b/>
          <w:color w:val="000000"/>
          <w:sz w:val="16"/>
          <w:szCs w:val="16"/>
        </w:rPr>
      </w:pPr>
      <w:r w:rsidRPr="00544A9C">
        <w:rPr>
          <w:rFonts w:asciiTheme="minorEastAsia" w:eastAsiaTheme="minorEastAsia" w:hAnsiTheme="minorEastAsia" w:hint="eastAsia"/>
          <w:b/>
          <w:spacing w:val="6"/>
          <w:position w:val="6"/>
          <w:sz w:val="16"/>
          <w:szCs w:val="16"/>
        </w:rPr>
        <w:t>七、表内表间关系</w:t>
      </w:r>
    </w:p>
    <w:p w:rsidR="00D24D9E" w:rsidRPr="00544A9C" w:rsidRDefault="00D24D9E" w:rsidP="00544A9C">
      <w:pPr>
        <w:pStyle w:val="a3"/>
        <w:tabs>
          <w:tab w:val="left" w:pos="4830"/>
        </w:tabs>
        <w:topLinePunct/>
        <w:adjustRightInd w:val="0"/>
        <w:snapToGrid w:val="0"/>
        <w:ind w:firstLineChars="200" w:firstLine="345"/>
        <w:rPr>
          <w:rFonts w:asciiTheme="minorEastAsia" w:eastAsiaTheme="minorEastAsia" w:hAnsiTheme="minorEastAsia"/>
          <w:b/>
          <w:spacing w:val="6"/>
          <w:position w:val="6"/>
          <w:sz w:val="16"/>
          <w:szCs w:val="16"/>
        </w:rPr>
      </w:pPr>
      <w:r w:rsidRPr="00544A9C">
        <w:rPr>
          <w:rFonts w:asciiTheme="minorEastAsia" w:eastAsiaTheme="minorEastAsia" w:hAnsiTheme="minorEastAsia" w:hint="eastAsia"/>
          <w:b/>
          <w:spacing w:val="6"/>
          <w:position w:val="6"/>
          <w:sz w:val="16"/>
          <w:szCs w:val="16"/>
        </w:rPr>
        <w:t>（一）表内关系</w:t>
      </w:r>
    </w:p>
    <w:p w:rsidR="00544A9C" w:rsidRDefault="00D24D9E" w:rsidP="00544A9C">
      <w:pPr>
        <w:topLinePunct/>
        <w:snapToGrid w:val="0"/>
        <w:ind w:firstLineChars="200" w:firstLine="344"/>
        <w:rPr>
          <w:rFonts w:asciiTheme="minorEastAsia" w:hAnsiTheme="minorEastAsia"/>
          <w:spacing w:val="6"/>
          <w:position w:val="6"/>
          <w:sz w:val="16"/>
          <w:szCs w:val="16"/>
        </w:rPr>
      </w:pPr>
      <w:r w:rsidRPr="00544A9C">
        <w:rPr>
          <w:rFonts w:asciiTheme="minorEastAsia" w:hAnsiTheme="minorEastAsia" w:cs="Courier New" w:hint="eastAsia"/>
          <w:spacing w:val="6"/>
          <w:position w:val="6"/>
          <w:sz w:val="16"/>
          <w:szCs w:val="16"/>
        </w:rPr>
        <w:t>1.第9行</w:t>
      </w:r>
      <w:r w:rsidRPr="00544A9C">
        <w:rPr>
          <w:rFonts w:asciiTheme="minorEastAsia" w:hAnsiTheme="minorEastAsia" w:hint="eastAsia"/>
          <w:spacing w:val="6"/>
          <w:position w:val="6"/>
          <w:sz w:val="16"/>
          <w:szCs w:val="16"/>
        </w:rPr>
        <w:t xml:space="preserve">=4行+5行-6行-7行-8行。      </w:t>
      </w:r>
    </w:p>
    <w:p w:rsidR="00D24D9E" w:rsidRPr="00544A9C" w:rsidRDefault="00D24D9E" w:rsidP="00544A9C">
      <w:pPr>
        <w:topLinePunct/>
        <w:snapToGrid w:val="0"/>
        <w:ind w:firstLineChars="200" w:firstLine="344"/>
        <w:rPr>
          <w:rFonts w:asciiTheme="minorEastAsia" w:hAnsiTheme="minorEastAsia"/>
          <w:spacing w:val="6"/>
          <w:position w:val="6"/>
          <w:sz w:val="16"/>
          <w:szCs w:val="16"/>
        </w:rPr>
      </w:pPr>
      <w:r w:rsidRPr="00544A9C">
        <w:rPr>
          <w:rFonts w:asciiTheme="minorEastAsia" w:hAnsiTheme="minorEastAsia" w:hint="eastAsia"/>
          <w:spacing w:val="6"/>
          <w:position w:val="6"/>
          <w:sz w:val="16"/>
          <w:szCs w:val="16"/>
        </w:rPr>
        <w:t>2.第11行=9行×10行。当汇总纳税企业的总机构和分支机构适用不同税率时，第11行≠9行×10行。</w:t>
      </w:r>
    </w:p>
    <w:p w:rsid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spacing w:val="6"/>
          <w:position w:val="6"/>
          <w:sz w:val="16"/>
          <w:szCs w:val="16"/>
        </w:rPr>
      </w:pPr>
      <w:r w:rsidRPr="00544A9C">
        <w:rPr>
          <w:rFonts w:asciiTheme="minorEastAsia" w:eastAsiaTheme="minorEastAsia" w:hAnsiTheme="minorEastAsia" w:hint="eastAsia"/>
          <w:spacing w:val="6"/>
          <w:position w:val="6"/>
          <w:sz w:val="16"/>
          <w:szCs w:val="16"/>
        </w:rPr>
        <w:t xml:space="preserve">3.第15行=11行-12行-13行-14行，且第15行≤0时，填0。   </w:t>
      </w:r>
    </w:p>
    <w:p w:rsid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spacing w:val="6"/>
          <w:position w:val="6"/>
          <w:sz w:val="16"/>
          <w:szCs w:val="16"/>
        </w:rPr>
      </w:pPr>
      <w:r w:rsidRPr="00544A9C">
        <w:rPr>
          <w:rFonts w:asciiTheme="minorEastAsia" w:eastAsiaTheme="minorEastAsia" w:hAnsiTheme="minorEastAsia" w:hint="eastAsia"/>
          <w:spacing w:val="6"/>
          <w:position w:val="6"/>
          <w:sz w:val="16"/>
          <w:szCs w:val="16"/>
        </w:rPr>
        <w:t xml:space="preserve">4.第17行=15行-16行，且第17行≤0时，填0。   </w:t>
      </w:r>
    </w:p>
    <w:p w:rsid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spacing w:val="6"/>
          <w:position w:val="6"/>
          <w:sz w:val="16"/>
          <w:szCs w:val="16"/>
        </w:rPr>
      </w:pPr>
      <w:r w:rsidRPr="00544A9C">
        <w:rPr>
          <w:rFonts w:asciiTheme="minorEastAsia" w:eastAsiaTheme="minorEastAsia" w:hAnsiTheme="minorEastAsia" w:hint="eastAsia"/>
          <w:spacing w:val="6"/>
          <w:position w:val="6"/>
          <w:sz w:val="16"/>
          <w:szCs w:val="16"/>
        </w:rPr>
        <w:t xml:space="preserve">5.第20行“本期金额”=19行“累计金额”×1/4或1/12。   </w:t>
      </w:r>
    </w:p>
    <w:p w:rsid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cs="Times New Roman"/>
          <w:spacing w:val="6"/>
          <w:kern w:val="0"/>
          <w:position w:val="6"/>
          <w:sz w:val="16"/>
          <w:szCs w:val="16"/>
        </w:rPr>
      </w:pPr>
      <w:r w:rsidRPr="00544A9C">
        <w:rPr>
          <w:rFonts w:asciiTheme="minorEastAsia" w:eastAsiaTheme="minorEastAsia" w:hAnsiTheme="minorEastAsia" w:hint="eastAsia"/>
          <w:spacing w:val="6"/>
          <w:position w:val="6"/>
          <w:sz w:val="16"/>
          <w:szCs w:val="16"/>
        </w:rPr>
        <w:t>6.</w:t>
      </w:r>
      <w:r w:rsidRPr="00544A9C">
        <w:rPr>
          <w:rFonts w:asciiTheme="minorEastAsia" w:eastAsiaTheme="minorEastAsia" w:hAnsiTheme="minorEastAsia" w:cs="Times New Roman" w:hint="eastAsia"/>
          <w:spacing w:val="6"/>
          <w:kern w:val="0"/>
          <w:position w:val="6"/>
          <w:sz w:val="16"/>
          <w:szCs w:val="16"/>
        </w:rPr>
        <w:t>第22行=20行</w:t>
      </w:r>
      <w:r w:rsidRPr="00544A9C">
        <w:rPr>
          <w:rFonts w:asciiTheme="minorEastAsia" w:eastAsiaTheme="minorEastAsia" w:hAnsiTheme="minorEastAsia" w:hint="eastAsia"/>
          <w:spacing w:val="6"/>
          <w:position w:val="6"/>
          <w:sz w:val="16"/>
          <w:szCs w:val="16"/>
        </w:rPr>
        <w:t>×</w:t>
      </w:r>
      <w:r w:rsidRPr="00544A9C">
        <w:rPr>
          <w:rFonts w:asciiTheme="minorEastAsia" w:eastAsiaTheme="minorEastAsia" w:hAnsiTheme="minorEastAsia" w:cs="Times New Roman" w:hint="eastAsia"/>
          <w:spacing w:val="6"/>
          <w:kern w:val="0"/>
          <w:position w:val="6"/>
          <w:sz w:val="16"/>
          <w:szCs w:val="16"/>
        </w:rPr>
        <w:t xml:space="preserve">21行。   </w:t>
      </w:r>
    </w:p>
    <w:p w:rsid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spacing w:val="6"/>
          <w:position w:val="6"/>
          <w:sz w:val="16"/>
          <w:szCs w:val="16"/>
        </w:rPr>
      </w:pPr>
      <w:r w:rsidRPr="00544A9C">
        <w:rPr>
          <w:rFonts w:asciiTheme="minorEastAsia" w:eastAsiaTheme="minorEastAsia" w:hAnsiTheme="minorEastAsia" w:hint="eastAsia"/>
          <w:spacing w:val="6"/>
          <w:position w:val="6"/>
          <w:sz w:val="16"/>
          <w:szCs w:val="16"/>
        </w:rPr>
        <w:t xml:space="preserve">7.第24行=22行-23行。   </w:t>
      </w:r>
    </w:p>
    <w:p w:rsid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spacing w:val="6"/>
          <w:position w:val="6"/>
          <w:sz w:val="16"/>
          <w:szCs w:val="16"/>
        </w:rPr>
      </w:pPr>
      <w:r w:rsidRPr="00544A9C">
        <w:rPr>
          <w:rFonts w:asciiTheme="minorEastAsia" w:eastAsiaTheme="minorEastAsia" w:hAnsiTheme="minorEastAsia" w:hint="eastAsia"/>
          <w:spacing w:val="6"/>
          <w:position w:val="6"/>
          <w:sz w:val="16"/>
          <w:szCs w:val="16"/>
        </w:rPr>
        <w:t xml:space="preserve">8.第28行=15行或24行或26行×规定比例。    </w:t>
      </w:r>
    </w:p>
    <w:p w:rsidR="00D24D9E" w:rsidRP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spacing w:val="6"/>
          <w:position w:val="6"/>
          <w:sz w:val="16"/>
          <w:szCs w:val="16"/>
        </w:rPr>
      </w:pPr>
      <w:r w:rsidRPr="00544A9C">
        <w:rPr>
          <w:rFonts w:asciiTheme="minorEastAsia" w:eastAsiaTheme="minorEastAsia" w:hAnsiTheme="minorEastAsia" w:hint="eastAsia"/>
          <w:spacing w:val="6"/>
          <w:position w:val="6"/>
          <w:sz w:val="16"/>
          <w:szCs w:val="16"/>
        </w:rPr>
        <w:t>9.第29行=15行或24行或26行×规定比例。</w:t>
      </w:r>
    </w:p>
    <w:p w:rsidR="00D24D9E" w:rsidRPr="00544A9C" w:rsidRDefault="00D24D9E" w:rsidP="00544A9C">
      <w:pPr>
        <w:pStyle w:val="a3"/>
        <w:tabs>
          <w:tab w:val="left" w:pos="4830"/>
        </w:tabs>
        <w:topLinePunct/>
        <w:adjustRightInd w:val="0"/>
        <w:snapToGrid w:val="0"/>
        <w:ind w:firstLineChars="200" w:firstLine="345"/>
        <w:rPr>
          <w:rFonts w:asciiTheme="minorEastAsia" w:eastAsiaTheme="minorEastAsia" w:hAnsiTheme="minorEastAsia"/>
          <w:b/>
          <w:spacing w:val="6"/>
          <w:position w:val="6"/>
          <w:sz w:val="16"/>
          <w:szCs w:val="16"/>
        </w:rPr>
      </w:pPr>
      <w:r w:rsidRPr="00544A9C">
        <w:rPr>
          <w:rFonts w:asciiTheme="minorEastAsia" w:eastAsiaTheme="minorEastAsia" w:hAnsiTheme="minorEastAsia" w:hint="eastAsia"/>
          <w:b/>
          <w:spacing w:val="6"/>
          <w:position w:val="6"/>
          <w:sz w:val="16"/>
          <w:szCs w:val="16"/>
        </w:rPr>
        <w:t>（二）表间关系</w:t>
      </w:r>
    </w:p>
    <w:p w:rsidR="00D24D9E" w:rsidRP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spacing w:val="6"/>
          <w:position w:val="6"/>
          <w:sz w:val="16"/>
          <w:szCs w:val="16"/>
        </w:rPr>
      </w:pPr>
      <w:r w:rsidRPr="00544A9C">
        <w:rPr>
          <w:rFonts w:asciiTheme="minorEastAsia" w:eastAsiaTheme="minorEastAsia" w:hAnsiTheme="minorEastAsia" w:hint="eastAsia"/>
          <w:spacing w:val="6"/>
          <w:position w:val="6"/>
          <w:sz w:val="16"/>
          <w:szCs w:val="16"/>
        </w:rPr>
        <w:t>1.第6行=《不征税收入和税基类减免应纳税所得额明细表》（附表1）第1行。</w:t>
      </w:r>
    </w:p>
    <w:p w:rsidR="00D24D9E" w:rsidRP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spacing w:val="6"/>
          <w:position w:val="6"/>
          <w:sz w:val="16"/>
          <w:szCs w:val="16"/>
        </w:rPr>
      </w:pPr>
      <w:r w:rsidRPr="00544A9C">
        <w:rPr>
          <w:rFonts w:asciiTheme="minorEastAsia" w:eastAsiaTheme="minorEastAsia" w:hAnsiTheme="minorEastAsia" w:hint="eastAsia"/>
          <w:spacing w:val="6"/>
          <w:position w:val="6"/>
          <w:sz w:val="16"/>
          <w:szCs w:val="16"/>
        </w:rPr>
        <w:t>2.第7行“本期金额”=《固定资产加速折旧（扣除）明细表》（附表2）第13行11列；第7行“累计金额”=《固定资产加速折旧（扣除）明细表》（附表2）第13行16列。</w:t>
      </w:r>
    </w:p>
    <w:p w:rsidR="00D24D9E" w:rsidRPr="00544A9C" w:rsidRDefault="00D24D9E" w:rsidP="00544A9C">
      <w:pPr>
        <w:pStyle w:val="a3"/>
        <w:tabs>
          <w:tab w:val="left" w:pos="4830"/>
        </w:tabs>
        <w:topLinePunct/>
        <w:adjustRightInd w:val="0"/>
        <w:snapToGrid w:val="0"/>
        <w:ind w:firstLineChars="200" w:firstLine="344"/>
        <w:rPr>
          <w:rFonts w:asciiTheme="minorEastAsia" w:eastAsiaTheme="minorEastAsia" w:hAnsiTheme="minorEastAsia"/>
          <w:spacing w:val="6"/>
          <w:position w:val="6"/>
          <w:sz w:val="16"/>
          <w:szCs w:val="16"/>
        </w:rPr>
      </w:pPr>
      <w:r w:rsidRPr="00544A9C">
        <w:rPr>
          <w:rFonts w:asciiTheme="minorEastAsia" w:eastAsiaTheme="minorEastAsia" w:hAnsiTheme="minorEastAsia" w:hint="eastAsia"/>
          <w:spacing w:val="6"/>
          <w:position w:val="6"/>
          <w:sz w:val="16"/>
          <w:szCs w:val="16"/>
        </w:rPr>
        <w:t>3.第12行、第23行=《减免所得税额明细表》（附表3）第1行。</w:t>
      </w:r>
    </w:p>
    <w:p w:rsidR="00595476" w:rsidRDefault="00D24D9E" w:rsidP="00595476">
      <w:pPr>
        <w:pStyle w:val="a3"/>
        <w:tabs>
          <w:tab w:val="left" w:pos="4830"/>
        </w:tabs>
        <w:topLinePunct/>
        <w:adjustRightInd w:val="0"/>
        <w:snapToGrid w:val="0"/>
        <w:ind w:firstLineChars="200" w:firstLine="344"/>
        <w:rPr>
          <w:rFonts w:asciiTheme="minorEastAsia" w:eastAsiaTheme="minorEastAsia" w:hAnsiTheme="minorEastAsia"/>
          <w:spacing w:val="6"/>
          <w:position w:val="6"/>
          <w:sz w:val="16"/>
          <w:szCs w:val="16"/>
        </w:rPr>
      </w:pPr>
      <w:r w:rsidRPr="00544A9C">
        <w:rPr>
          <w:rFonts w:asciiTheme="minorEastAsia" w:eastAsiaTheme="minorEastAsia" w:hAnsiTheme="minorEastAsia" w:hint="eastAsia"/>
          <w:spacing w:val="6"/>
          <w:position w:val="6"/>
          <w:sz w:val="16"/>
          <w:szCs w:val="16"/>
        </w:rPr>
        <w:t>4.第30行=《企业所得税汇总纳税分支机构所得税分配表(2015年版)》中的“分支机构分摊所得税额”。</w:t>
      </w:r>
    </w:p>
    <w:p w:rsidR="00DC2CCF" w:rsidRPr="00595476" w:rsidRDefault="00D24D9E" w:rsidP="00595476">
      <w:pPr>
        <w:pStyle w:val="a3"/>
        <w:tabs>
          <w:tab w:val="left" w:pos="4830"/>
        </w:tabs>
        <w:topLinePunct/>
        <w:adjustRightInd w:val="0"/>
        <w:snapToGrid w:val="0"/>
        <w:ind w:firstLineChars="200" w:firstLine="344"/>
        <w:rPr>
          <w:rFonts w:asciiTheme="minorEastAsia" w:eastAsiaTheme="minorEastAsia" w:hAnsiTheme="minorEastAsia"/>
          <w:spacing w:val="6"/>
          <w:position w:val="6"/>
          <w:sz w:val="16"/>
          <w:szCs w:val="16"/>
        </w:rPr>
      </w:pPr>
      <w:r w:rsidRPr="00544A9C">
        <w:rPr>
          <w:rFonts w:asciiTheme="minorEastAsia" w:hAnsiTheme="minorEastAsia" w:hint="eastAsia"/>
          <w:spacing w:val="6"/>
          <w:position w:val="6"/>
          <w:sz w:val="16"/>
          <w:szCs w:val="16"/>
        </w:rPr>
        <w:t>5.第32、33行=《企业所得税汇总纳税分支机构所得税分配表(2015年版)》中与填表纳税人对应行次中的“分配比例”、“分配所得税额”列。</w:t>
      </w:r>
    </w:p>
    <w:p w:rsidR="00F9011A" w:rsidRDefault="00F9011A">
      <w:pPr>
        <w:widowControl/>
        <w:jc w:val="left"/>
        <w:rPr>
          <w:rFonts w:asciiTheme="minorEastAsia" w:hAnsiTheme="minorEastAsia" w:cs="宋体"/>
          <w:sz w:val="13"/>
          <w:szCs w:val="13"/>
        </w:rPr>
      </w:pPr>
      <w:r>
        <w:rPr>
          <w:rFonts w:asciiTheme="minorEastAsia" w:hAnsiTheme="minorEastAsia" w:cs="宋体"/>
          <w:sz w:val="13"/>
          <w:szCs w:val="13"/>
        </w:rPr>
        <w:br w:type="page"/>
      </w:r>
    </w:p>
    <w:p w:rsidR="00D24D9E" w:rsidRPr="00544A9C" w:rsidRDefault="00D24D9E" w:rsidP="00D24D9E">
      <w:pPr>
        <w:pStyle w:val="a3"/>
        <w:tabs>
          <w:tab w:val="left" w:pos="4830"/>
        </w:tabs>
        <w:topLinePunct/>
        <w:jc w:val="left"/>
        <w:outlineLvl w:val="0"/>
        <w:rPr>
          <w:rFonts w:asciiTheme="minorEastAsia" w:eastAsiaTheme="minorEastAsia" w:hAnsiTheme="minorEastAsia" w:cs="宋体"/>
          <w:sz w:val="18"/>
          <w:szCs w:val="18"/>
        </w:rPr>
      </w:pPr>
      <w:r w:rsidRPr="00544A9C">
        <w:rPr>
          <w:rFonts w:asciiTheme="minorEastAsia" w:eastAsiaTheme="minorEastAsia" w:hAnsiTheme="minorEastAsia" w:cs="宋体" w:hint="eastAsia"/>
          <w:sz w:val="18"/>
          <w:szCs w:val="18"/>
        </w:rPr>
        <w:lastRenderedPageBreak/>
        <w:t>中华人民共和国企业所得税月(季)度预缴纳税申报表</w:t>
      </w:r>
      <w:r w:rsidR="00595476">
        <w:rPr>
          <w:rFonts w:asciiTheme="minorEastAsia" w:eastAsiaTheme="minorEastAsia" w:hAnsiTheme="minorEastAsia" w:cs="宋体" w:hint="eastAsia"/>
          <w:sz w:val="18"/>
          <w:szCs w:val="18"/>
        </w:rPr>
        <w:t>（</w:t>
      </w:r>
      <w:r w:rsidRPr="00544A9C">
        <w:rPr>
          <w:rFonts w:asciiTheme="minorEastAsia" w:eastAsiaTheme="minorEastAsia" w:hAnsiTheme="minorEastAsia" w:cs="宋体" w:hint="eastAsia"/>
          <w:sz w:val="18"/>
          <w:szCs w:val="18"/>
        </w:rPr>
        <w:t>A类，2015年版</w:t>
      </w:r>
      <w:r w:rsidR="00595476">
        <w:rPr>
          <w:rFonts w:asciiTheme="minorEastAsia" w:eastAsiaTheme="minorEastAsia" w:hAnsiTheme="minorEastAsia" w:cs="宋体" w:hint="eastAsia"/>
          <w:sz w:val="18"/>
          <w:szCs w:val="18"/>
        </w:rPr>
        <w:t>）</w:t>
      </w:r>
      <w:r w:rsidRPr="00544A9C">
        <w:rPr>
          <w:rFonts w:asciiTheme="minorEastAsia" w:eastAsiaTheme="minorEastAsia" w:hAnsiTheme="minorEastAsia" w:cs="宋体" w:hint="eastAsia"/>
          <w:sz w:val="18"/>
          <w:szCs w:val="18"/>
        </w:rPr>
        <w:t>附表1：</w:t>
      </w:r>
    </w:p>
    <w:p w:rsidR="00D24D9E" w:rsidRPr="00544A9C" w:rsidRDefault="00D24D9E" w:rsidP="00D24D9E">
      <w:pPr>
        <w:pStyle w:val="a3"/>
        <w:tabs>
          <w:tab w:val="left" w:pos="4830"/>
        </w:tabs>
        <w:topLinePunct/>
        <w:jc w:val="center"/>
        <w:outlineLvl w:val="0"/>
        <w:rPr>
          <w:rFonts w:hAnsi="宋体" w:cs="宋体"/>
          <w:b/>
          <w:bCs/>
          <w:sz w:val="28"/>
          <w:szCs w:val="28"/>
        </w:rPr>
      </w:pPr>
      <w:r w:rsidRPr="00544A9C">
        <w:rPr>
          <w:rFonts w:hAnsi="宋体" w:cs="宋体" w:hint="eastAsia"/>
          <w:b/>
          <w:bCs/>
          <w:sz w:val="28"/>
          <w:szCs w:val="28"/>
        </w:rPr>
        <w:t>不征税收入和税基类减免应纳税所得额明细表</w:t>
      </w:r>
    </w:p>
    <w:p w:rsidR="00D24D9E" w:rsidRPr="00544A9C" w:rsidRDefault="00544A9C" w:rsidP="00544A9C">
      <w:pPr>
        <w:pStyle w:val="a3"/>
        <w:tabs>
          <w:tab w:val="left" w:pos="4830"/>
        </w:tabs>
        <w:topLinePunct/>
        <w:ind w:right="260"/>
        <w:outlineLvl w:val="0"/>
        <w:rPr>
          <w:rFonts w:hAnsi="宋体" w:cs="宋体"/>
          <w:b/>
          <w:sz w:val="18"/>
          <w:szCs w:val="18"/>
        </w:rPr>
      </w:pPr>
      <w:r>
        <w:rPr>
          <w:rFonts w:hAnsi="宋体" w:cs="宋体" w:hint="eastAsia"/>
          <w:sz w:val="18"/>
          <w:szCs w:val="18"/>
        </w:rPr>
        <w:t xml:space="preserve">                                                                            </w:t>
      </w:r>
      <w:r w:rsidR="00D24D9E" w:rsidRPr="00544A9C">
        <w:rPr>
          <w:rFonts w:hAnsi="宋体" w:cs="宋体" w:hint="eastAsia"/>
          <w:sz w:val="18"/>
          <w:szCs w:val="18"/>
        </w:rPr>
        <w:t>金额单位:   人民币元（列至角分）</w:t>
      </w:r>
    </w:p>
    <w:tbl>
      <w:tblPr>
        <w:tblStyle w:val="a4"/>
        <w:tblW w:w="0" w:type="auto"/>
        <w:jc w:val="center"/>
        <w:tblLook w:val="04A0"/>
      </w:tblPr>
      <w:tblGrid>
        <w:gridCol w:w="695"/>
        <w:gridCol w:w="5707"/>
        <w:gridCol w:w="1781"/>
        <w:gridCol w:w="1782"/>
      </w:tblGrid>
      <w:tr w:rsidR="00D24D9E" w:rsidRPr="00544A9C" w:rsidTr="00B24DF3">
        <w:trPr>
          <w:trHeight w:val="348"/>
          <w:jc w:val="center"/>
        </w:trPr>
        <w:tc>
          <w:tcPr>
            <w:tcW w:w="695" w:type="dxa"/>
            <w:tcBorders>
              <w:top w:val="single" w:sz="12" w:space="0" w:color="auto"/>
              <w:left w:val="single" w:sz="12" w:space="0" w:color="auto"/>
              <w:bottom w:val="single" w:sz="12" w:space="0" w:color="auto"/>
            </w:tcBorders>
            <w:vAlign w:val="center"/>
          </w:tcPr>
          <w:p w:rsidR="00D24D9E" w:rsidRPr="00544A9C" w:rsidRDefault="00D24D9E" w:rsidP="00D24D9E">
            <w:pPr>
              <w:spacing w:line="0" w:lineRule="atLeast"/>
              <w:jc w:val="center"/>
              <w:rPr>
                <w:rFonts w:asciiTheme="minorEastAsia" w:hAnsiTheme="minorEastAsia" w:cs="宋体"/>
                <w:sz w:val="18"/>
                <w:szCs w:val="18"/>
              </w:rPr>
            </w:pPr>
            <w:r w:rsidRPr="00544A9C">
              <w:rPr>
                <w:rFonts w:asciiTheme="minorEastAsia" w:hAnsiTheme="minorEastAsia" w:cs="宋体" w:hint="eastAsia"/>
                <w:sz w:val="18"/>
                <w:szCs w:val="18"/>
              </w:rPr>
              <w:t>行次</w:t>
            </w:r>
          </w:p>
        </w:tc>
        <w:tc>
          <w:tcPr>
            <w:tcW w:w="5707" w:type="dxa"/>
            <w:tcBorders>
              <w:top w:val="single" w:sz="12" w:space="0" w:color="auto"/>
              <w:bottom w:val="single" w:sz="12" w:space="0" w:color="auto"/>
            </w:tcBorders>
            <w:vAlign w:val="center"/>
          </w:tcPr>
          <w:p w:rsidR="00D24D9E" w:rsidRPr="00544A9C" w:rsidRDefault="00D24D9E" w:rsidP="00D24D9E">
            <w:pPr>
              <w:spacing w:line="0" w:lineRule="atLeast"/>
              <w:jc w:val="center"/>
              <w:rPr>
                <w:rFonts w:asciiTheme="minorEastAsia" w:hAnsiTheme="minorEastAsia" w:cs="宋体"/>
                <w:sz w:val="18"/>
                <w:szCs w:val="18"/>
              </w:rPr>
            </w:pPr>
            <w:r w:rsidRPr="00544A9C">
              <w:rPr>
                <w:rFonts w:asciiTheme="minorEastAsia" w:hAnsiTheme="minorEastAsia" w:cs="宋体" w:hint="eastAsia"/>
                <w:sz w:val="18"/>
                <w:szCs w:val="18"/>
              </w:rPr>
              <w:t>项       目</w:t>
            </w:r>
          </w:p>
        </w:tc>
        <w:tc>
          <w:tcPr>
            <w:tcW w:w="1781" w:type="dxa"/>
            <w:tcBorders>
              <w:top w:val="single" w:sz="12" w:space="0" w:color="auto"/>
              <w:bottom w:val="single" w:sz="12" w:space="0" w:color="auto"/>
            </w:tcBorders>
            <w:vAlign w:val="center"/>
          </w:tcPr>
          <w:p w:rsidR="00D24D9E" w:rsidRPr="00544A9C" w:rsidRDefault="00D24D9E" w:rsidP="00D24D9E">
            <w:pPr>
              <w:spacing w:line="0" w:lineRule="atLeast"/>
              <w:jc w:val="center"/>
              <w:rPr>
                <w:rFonts w:asciiTheme="minorEastAsia" w:hAnsiTheme="minorEastAsia" w:cs="宋体"/>
                <w:sz w:val="18"/>
                <w:szCs w:val="18"/>
              </w:rPr>
            </w:pPr>
            <w:r w:rsidRPr="00544A9C">
              <w:rPr>
                <w:rFonts w:asciiTheme="minorEastAsia" w:hAnsiTheme="minorEastAsia" w:cs="宋体" w:hint="eastAsia"/>
                <w:sz w:val="18"/>
                <w:szCs w:val="18"/>
              </w:rPr>
              <w:t>本期金额</w:t>
            </w:r>
          </w:p>
        </w:tc>
        <w:tc>
          <w:tcPr>
            <w:tcW w:w="1782" w:type="dxa"/>
            <w:tcBorders>
              <w:top w:val="single" w:sz="12" w:space="0" w:color="auto"/>
              <w:bottom w:val="single" w:sz="12" w:space="0" w:color="auto"/>
              <w:right w:val="single" w:sz="12" w:space="0" w:color="auto"/>
            </w:tcBorders>
            <w:vAlign w:val="center"/>
          </w:tcPr>
          <w:p w:rsidR="00D24D9E" w:rsidRPr="00544A9C" w:rsidRDefault="00D24D9E" w:rsidP="00D24D9E">
            <w:pPr>
              <w:spacing w:line="0" w:lineRule="atLeast"/>
              <w:jc w:val="center"/>
              <w:rPr>
                <w:rFonts w:asciiTheme="minorEastAsia" w:hAnsiTheme="minorEastAsia" w:cs="宋体"/>
                <w:sz w:val="18"/>
                <w:szCs w:val="18"/>
              </w:rPr>
            </w:pPr>
            <w:r w:rsidRPr="00544A9C">
              <w:rPr>
                <w:rFonts w:asciiTheme="minorEastAsia" w:hAnsiTheme="minorEastAsia" w:cs="宋体" w:hint="eastAsia"/>
                <w:sz w:val="18"/>
                <w:szCs w:val="18"/>
              </w:rPr>
              <w:t>累计金额</w:t>
            </w:r>
          </w:p>
        </w:tc>
      </w:tr>
      <w:tr w:rsidR="00D24D9E" w:rsidRPr="00544A9C" w:rsidTr="00B24DF3">
        <w:trPr>
          <w:trHeight w:val="348"/>
          <w:jc w:val="center"/>
        </w:trPr>
        <w:tc>
          <w:tcPr>
            <w:tcW w:w="695" w:type="dxa"/>
            <w:tcBorders>
              <w:top w:val="single" w:sz="12" w:space="0" w:color="auto"/>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1</w:t>
            </w:r>
          </w:p>
        </w:tc>
        <w:tc>
          <w:tcPr>
            <w:tcW w:w="5707" w:type="dxa"/>
            <w:tcBorders>
              <w:top w:val="single" w:sz="12" w:space="0" w:color="auto"/>
            </w:tcBorders>
            <w:vAlign w:val="center"/>
          </w:tcPr>
          <w:p w:rsidR="00D24D9E" w:rsidRPr="00544A9C" w:rsidRDefault="00D24D9E" w:rsidP="00D24D9E">
            <w:pPr>
              <w:spacing w:line="0" w:lineRule="atLeast"/>
              <w:jc w:val="left"/>
              <w:rPr>
                <w:rFonts w:asciiTheme="minorEastAsia" w:hAnsiTheme="minorEastAsia" w:cs="宋体"/>
                <w:b/>
                <w:sz w:val="18"/>
                <w:szCs w:val="18"/>
              </w:rPr>
            </w:pPr>
            <w:r w:rsidRPr="00544A9C">
              <w:rPr>
                <w:rFonts w:asciiTheme="minorEastAsia" w:hAnsiTheme="minorEastAsia" w:cs="宋体" w:hint="eastAsia"/>
                <w:b/>
                <w:sz w:val="18"/>
                <w:szCs w:val="18"/>
              </w:rPr>
              <w:t>合计(2行+3行+14行+19行+30行+31行+32行+33行+34行)</w:t>
            </w:r>
          </w:p>
        </w:tc>
        <w:tc>
          <w:tcPr>
            <w:tcW w:w="1781" w:type="dxa"/>
            <w:tcBorders>
              <w:top w:val="single" w:sz="12" w:space="0" w:color="auto"/>
            </w:tcBorders>
          </w:tcPr>
          <w:p w:rsidR="00D24D9E" w:rsidRPr="00544A9C" w:rsidRDefault="00D24D9E" w:rsidP="00D24D9E">
            <w:pPr>
              <w:spacing w:line="0" w:lineRule="atLeast"/>
              <w:rPr>
                <w:rFonts w:asciiTheme="minorEastAsia" w:hAnsiTheme="minorEastAsia"/>
                <w:sz w:val="18"/>
                <w:szCs w:val="18"/>
              </w:rPr>
            </w:pPr>
          </w:p>
        </w:tc>
        <w:tc>
          <w:tcPr>
            <w:tcW w:w="1782" w:type="dxa"/>
            <w:tcBorders>
              <w:top w:val="single" w:sz="12" w:space="0" w:color="auto"/>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2</w:t>
            </w:r>
          </w:p>
        </w:tc>
        <w:tc>
          <w:tcPr>
            <w:tcW w:w="5707" w:type="dxa"/>
            <w:vAlign w:val="center"/>
          </w:tcPr>
          <w:p w:rsidR="00D24D9E" w:rsidRPr="00544A9C" w:rsidRDefault="00D24D9E" w:rsidP="00D24D9E">
            <w:pPr>
              <w:spacing w:line="0" w:lineRule="atLeast"/>
              <w:rPr>
                <w:rFonts w:asciiTheme="minorEastAsia" w:hAnsiTheme="minorEastAsia" w:cs="宋体"/>
                <w:b/>
                <w:sz w:val="18"/>
                <w:szCs w:val="18"/>
              </w:rPr>
            </w:pPr>
            <w:r w:rsidRPr="00544A9C">
              <w:rPr>
                <w:rFonts w:asciiTheme="minorEastAsia" w:hAnsiTheme="minorEastAsia" w:cs="宋体" w:hint="eastAsia"/>
                <w:b/>
                <w:sz w:val="18"/>
                <w:szCs w:val="18"/>
              </w:rPr>
              <w:t>一、不征税收入</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3</w:t>
            </w:r>
          </w:p>
        </w:tc>
        <w:tc>
          <w:tcPr>
            <w:tcW w:w="5707" w:type="dxa"/>
            <w:vAlign w:val="center"/>
          </w:tcPr>
          <w:p w:rsidR="00D24D9E" w:rsidRPr="00544A9C" w:rsidRDefault="00D24D9E" w:rsidP="00D24D9E">
            <w:pPr>
              <w:spacing w:line="0" w:lineRule="atLeast"/>
              <w:rPr>
                <w:rFonts w:asciiTheme="minorEastAsia" w:hAnsiTheme="minorEastAsia" w:cs="宋体"/>
                <w:b/>
                <w:sz w:val="18"/>
                <w:szCs w:val="18"/>
              </w:rPr>
            </w:pPr>
            <w:r w:rsidRPr="00544A9C">
              <w:rPr>
                <w:rFonts w:asciiTheme="minorEastAsia" w:hAnsiTheme="minorEastAsia" w:cs="宋体" w:hint="eastAsia"/>
                <w:b/>
                <w:sz w:val="18"/>
                <w:szCs w:val="18"/>
              </w:rPr>
              <w:t>二、免税收入(4行+5行+</w:t>
            </w:r>
            <w:r w:rsidRPr="00544A9C">
              <w:rPr>
                <w:rFonts w:asciiTheme="minorEastAsia" w:hAnsiTheme="minorEastAsia" w:cs="宋体"/>
                <w:b/>
                <w:sz w:val="18"/>
                <w:szCs w:val="18"/>
              </w:rPr>
              <w:t>……</w:t>
            </w:r>
            <w:r w:rsidRPr="00544A9C">
              <w:rPr>
                <w:rFonts w:asciiTheme="minorEastAsia" w:hAnsiTheme="minorEastAsia" w:cs="宋体" w:hint="eastAsia"/>
                <w:b/>
                <w:sz w:val="18"/>
                <w:szCs w:val="18"/>
              </w:rPr>
              <w:t>+13行)</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4</w:t>
            </w:r>
          </w:p>
        </w:tc>
        <w:tc>
          <w:tcPr>
            <w:tcW w:w="5707" w:type="dxa"/>
            <w:vAlign w:val="center"/>
          </w:tcPr>
          <w:p w:rsidR="00D24D9E" w:rsidRPr="00544A9C" w:rsidRDefault="00D24D9E" w:rsidP="00D24D9E">
            <w:pPr>
              <w:spacing w:line="0" w:lineRule="atLeast"/>
              <w:jc w:val="left"/>
              <w:rPr>
                <w:rFonts w:asciiTheme="minorEastAsia" w:hAnsiTheme="minorEastAsia" w:cs="宋体"/>
                <w:sz w:val="18"/>
                <w:szCs w:val="18"/>
              </w:rPr>
            </w:pPr>
            <w:r w:rsidRPr="00544A9C">
              <w:rPr>
                <w:rFonts w:asciiTheme="minorEastAsia" w:hAnsiTheme="minorEastAsia" w:cs="宋体" w:hint="eastAsia"/>
                <w:sz w:val="18"/>
                <w:szCs w:val="18"/>
              </w:rPr>
              <w:t xml:space="preserve">    1.国债利息收入</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5</w:t>
            </w:r>
          </w:p>
        </w:tc>
        <w:tc>
          <w:tcPr>
            <w:tcW w:w="5707" w:type="dxa"/>
            <w:vAlign w:val="center"/>
          </w:tcPr>
          <w:p w:rsidR="00D24D9E" w:rsidRPr="00544A9C" w:rsidRDefault="00D24D9E" w:rsidP="00D24D9E">
            <w:pPr>
              <w:spacing w:line="0" w:lineRule="atLeast"/>
              <w:jc w:val="left"/>
              <w:rPr>
                <w:rFonts w:asciiTheme="minorEastAsia" w:hAnsiTheme="minorEastAsia" w:cs="宋体"/>
                <w:sz w:val="18"/>
                <w:szCs w:val="18"/>
              </w:rPr>
            </w:pPr>
            <w:r w:rsidRPr="00544A9C">
              <w:rPr>
                <w:rFonts w:asciiTheme="minorEastAsia" w:hAnsiTheme="minorEastAsia" w:cs="宋体" w:hint="eastAsia"/>
                <w:sz w:val="18"/>
                <w:szCs w:val="18"/>
              </w:rPr>
              <w:t xml:space="preserve">    2.地方政府债券利息收入</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6</w:t>
            </w:r>
          </w:p>
        </w:tc>
        <w:tc>
          <w:tcPr>
            <w:tcW w:w="5707" w:type="dxa"/>
            <w:vAlign w:val="center"/>
          </w:tcPr>
          <w:p w:rsidR="00D24D9E" w:rsidRPr="00544A9C" w:rsidRDefault="00D24D9E" w:rsidP="00D24D9E">
            <w:pPr>
              <w:spacing w:line="0" w:lineRule="atLeast"/>
              <w:jc w:val="left"/>
              <w:rPr>
                <w:rFonts w:asciiTheme="minorEastAsia" w:hAnsiTheme="minorEastAsia" w:cs="宋体"/>
                <w:sz w:val="18"/>
                <w:szCs w:val="18"/>
              </w:rPr>
            </w:pPr>
            <w:r w:rsidRPr="00544A9C">
              <w:rPr>
                <w:rFonts w:asciiTheme="minorEastAsia" w:hAnsiTheme="minorEastAsia" w:cs="宋体" w:hint="eastAsia"/>
                <w:sz w:val="18"/>
                <w:szCs w:val="18"/>
              </w:rPr>
              <w:t xml:space="preserve">    3.符合条件的居民企业之间的股息、红利等权益性投资收益</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7</w:t>
            </w:r>
          </w:p>
        </w:tc>
        <w:tc>
          <w:tcPr>
            <w:tcW w:w="5707" w:type="dxa"/>
            <w:vAlign w:val="center"/>
          </w:tcPr>
          <w:p w:rsidR="00D24D9E" w:rsidRPr="00544A9C" w:rsidRDefault="00D24D9E" w:rsidP="00D24D9E">
            <w:pPr>
              <w:spacing w:line="0" w:lineRule="atLeast"/>
              <w:jc w:val="left"/>
              <w:rPr>
                <w:rFonts w:asciiTheme="minorEastAsia" w:hAnsiTheme="minorEastAsia" w:cs="宋体"/>
                <w:sz w:val="18"/>
                <w:szCs w:val="18"/>
              </w:rPr>
            </w:pPr>
            <w:r w:rsidRPr="00544A9C">
              <w:rPr>
                <w:rFonts w:asciiTheme="minorEastAsia" w:hAnsiTheme="minorEastAsia" w:cs="宋体" w:hint="eastAsia"/>
                <w:sz w:val="18"/>
                <w:szCs w:val="18"/>
              </w:rPr>
              <w:t xml:space="preserve">    4.符合条件的非营利组织的收入</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8</w:t>
            </w:r>
          </w:p>
        </w:tc>
        <w:tc>
          <w:tcPr>
            <w:tcW w:w="5707" w:type="dxa"/>
            <w:vAlign w:val="center"/>
          </w:tcPr>
          <w:p w:rsidR="00D24D9E" w:rsidRPr="00544A9C" w:rsidRDefault="00D24D9E" w:rsidP="00544A9C">
            <w:pPr>
              <w:spacing w:line="0" w:lineRule="atLeast"/>
              <w:ind w:firstLineChars="200" w:firstLine="360"/>
              <w:jc w:val="left"/>
              <w:rPr>
                <w:rFonts w:asciiTheme="minorEastAsia" w:hAnsiTheme="minorEastAsia" w:cs="宋体"/>
                <w:sz w:val="18"/>
                <w:szCs w:val="18"/>
              </w:rPr>
            </w:pPr>
            <w:r w:rsidRPr="00544A9C">
              <w:rPr>
                <w:rFonts w:asciiTheme="minorEastAsia" w:hAnsiTheme="minorEastAsia" w:cs="宋体" w:hint="eastAsia"/>
                <w:sz w:val="18"/>
                <w:szCs w:val="18"/>
              </w:rPr>
              <w:t>5.证券投资基金投资者取得的免税收入</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9</w:t>
            </w:r>
          </w:p>
        </w:tc>
        <w:tc>
          <w:tcPr>
            <w:tcW w:w="5707" w:type="dxa"/>
            <w:vAlign w:val="center"/>
          </w:tcPr>
          <w:p w:rsidR="00D24D9E" w:rsidRPr="00544A9C" w:rsidRDefault="00D24D9E" w:rsidP="00544A9C">
            <w:pPr>
              <w:spacing w:line="0" w:lineRule="atLeast"/>
              <w:ind w:firstLineChars="200" w:firstLine="360"/>
              <w:jc w:val="left"/>
              <w:rPr>
                <w:rFonts w:asciiTheme="minorEastAsia" w:hAnsiTheme="minorEastAsia" w:cs="宋体"/>
                <w:sz w:val="18"/>
                <w:szCs w:val="18"/>
              </w:rPr>
            </w:pPr>
            <w:r w:rsidRPr="00544A9C">
              <w:rPr>
                <w:rFonts w:asciiTheme="minorEastAsia" w:hAnsiTheme="minorEastAsia" w:cs="宋体" w:hint="eastAsia"/>
                <w:sz w:val="18"/>
                <w:szCs w:val="18"/>
              </w:rPr>
              <w:t>6.证券投资基金管理人取得的免税收入</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10</w:t>
            </w:r>
          </w:p>
        </w:tc>
        <w:tc>
          <w:tcPr>
            <w:tcW w:w="5707" w:type="dxa"/>
            <w:vAlign w:val="center"/>
          </w:tcPr>
          <w:p w:rsidR="00D24D9E" w:rsidRPr="00544A9C" w:rsidRDefault="00D24D9E" w:rsidP="00544A9C">
            <w:pPr>
              <w:spacing w:line="0" w:lineRule="atLeast"/>
              <w:ind w:firstLineChars="200" w:firstLine="360"/>
              <w:jc w:val="left"/>
              <w:rPr>
                <w:rFonts w:asciiTheme="minorEastAsia" w:hAnsiTheme="minorEastAsia" w:cs="宋体"/>
                <w:sz w:val="18"/>
                <w:szCs w:val="18"/>
              </w:rPr>
            </w:pPr>
            <w:r w:rsidRPr="00544A9C">
              <w:rPr>
                <w:rFonts w:asciiTheme="minorEastAsia" w:hAnsiTheme="minorEastAsia" w:cs="宋体" w:hint="eastAsia"/>
                <w:sz w:val="18"/>
                <w:szCs w:val="18"/>
              </w:rPr>
              <w:t>7.中国清洁发展机制基金取得的收入</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11</w:t>
            </w:r>
          </w:p>
        </w:tc>
        <w:tc>
          <w:tcPr>
            <w:tcW w:w="5707" w:type="dxa"/>
            <w:vAlign w:val="center"/>
          </w:tcPr>
          <w:p w:rsidR="00D24D9E" w:rsidRPr="00544A9C" w:rsidRDefault="00D24D9E" w:rsidP="00544A9C">
            <w:pPr>
              <w:spacing w:line="0" w:lineRule="atLeast"/>
              <w:ind w:firstLineChars="200" w:firstLine="360"/>
              <w:jc w:val="left"/>
              <w:rPr>
                <w:rFonts w:asciiTheme="minorEastAsia" w:hAnsiTheme="minorEastAsia" w:cs="宋体"/>
                <w:sz w:val="18"/>
                <w:szCs w:val="18"/>
              </w:rPr>
            </w:pPr>
            <w:r w:rsidRPr="00544A9C">
              <w:rPr>
                <w:rFonts w:asciiTheme="minorEastAsia" w:hAnsiTheme="minorEastAsia" w:cs="宋体" w:hint="eastAsia"/>
                <w:sz w:val="18"/>
                <w:szCs w:val="18"/>
              </w:rPr>
              <w:t>8.受灾地区企业取得的救灾和灾后恢复重建款项等收入</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12</w:t>
            </w:r>
          </w:p>
        </w:tc>
        <w:tc>
          <w:tcPr>
            <w:tcW w:w="5707" w:type="dxa"/>
            <w:vAlign w:val="center"/>
          </w:tcPr>
          <w:p w:rsidR="00D24D9E" w:rsidRPr="00544A9C" w:rsidRDefault="00D24D9E" w:rsidP="00D24D9E">
            <w:pPr>
              <w:spacing w:line="0" w:lineRule="atLeast"/>
              <w:jc w:val="left"/>
              <w:rPr>
                <w:rFonts w:asciiTheme="minorEastAsia" w:hAnsiTheme="minorEastAsia" w:cs="宋体"/>
                <w:sz w:val="18"/>
                <w:szCs w:val="18"/>
              </w:rPr>
            </w:pPr>
            <w:r w:rsidRPr="00544A9C">
              <w:rPr>
                <w:rFonts w:asciiTheme="minorEastAsia" w:hAnsiTheme="minorEastAsia" w:cs="宋体" w:hint="eastAsia"/>
                <w:sz w:val="18"/>
                <w:szCs w:val="18"/>
              </w:rPr>
              <w:t xml:space="preserve">    9.其他1：</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13</w:t>
            </w:r>
          </w:p>
        </w:tc>
        <w:tc>
          <w:tcPr>
            <w:tcW w:w="5707" w:type="dxa"/>
            <w:vAlign w:val="center"/>
          </w:tcPr>
          <w:p w:rsidR="00D24D9E" w:rsidRPr="00544A9C" w:rsidRDefault="00D24D9E" w:rsidP="00544A9C">
            <w:pPr>
              <w:spacing w:line="0" w:lineRule="atLeast"/>
              <w:ind w:firstLineChars="200" w:firstLine="360"/>
              <w:jc w:val="left"/>
              <w:rPr>
                <w:rFonts w:asciiTheme="minorEastAsia" w:hAnsiTheme="minorEastAsia" w:cs="宋体"/>
                <w:sz w:val="18"/>
                <w:szCs w:val="18"/>
              </w:rPr>
            </w:pPr>
            <w:r w:rsidRPr="00544A9C">
              <w:rPr>
                <w:rFonts w:asciiTheme="minorEastAsia" w:hAnsiTheme="minorEastAsia" w:cs="宋体" w:hint="eastAsia"/>
                <w:sz w:val="18"/>
                <w:szCs w:val="18"/>
              </w:rPr>
              <w:t>10.其他2：</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14</w:t>
            </w:r>
          </w:p>
        </w:tc>
        <w:tc>
          <w:tcPr>
            <w:tcW w:w="5707" w:type="dxa"/>
            <w:vAlign w:val="center"/>
          </w:tcPr>
          <w:p w:rsidR="00D24D9E" w:rsidRPr="00544A9C" w:rsidRDefault="00D24D9E" w:rsidP="00D24D9E">
            <w:pPr>
              <w:spacing w:line="0" w:lineRule="atLeast"/>
              <w:rPr>
                <w:rFonts w:asciiTheme="minorEastAsia" w:hAnsiTheme="minorEastAsia" w:cs="宋体"/>
                <w:b/>
                <w:sz w:val="18"/>
                <w:szCs w:val="18"/>
              </w:rPr>
            </w:pPr>
            <w:r w:rsidRPr="00544A9C">
              <w:rPr>
                <w:rFonts w:asciiTheme="minorEastAsia" w:hAnsiTheme="minorEastAsia" w:cs="宋体" w:hint="eastAsia"/>
                <w:b/>
                <w:sz w:val="18"/>
                <w:szCs w:val="18"/>
              </w:rPr>
              <w:t>三、减计收入(15行+16行+17行+18行)</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15</w:t>
            </w:r>
          </w:p>
        </w:tc>
        <w:tc>
          <w:tcPr>
            <w:tcW w:w="5707" w:type="dxa"/>
            <w:vAlign w:val="center"/>
          </w:tcPr>
          <w:p w:rsidR="00D24D9E" w:rsidRPr="00544A9C" w:rsidRDefault="00D24D9E" w:rsidP="00D24D9E">
            <w:pPr>
              <w:spacing w:line="0" w:lineRule="atLeast"/>
              <w:jc w:val="left"/>
              <w:rPr>
                <w:rFonts w:asciiTheme="minorEastAsia" w:hAnsiTheme="minorEastAsia" w:cs="宋体"/>
                <w:sz w:val="18"/>
                <w:szCs w:val="18"/>
              </w:rPr>
            </w:pPr>
            <w:r w:rsidRPr="00544A9C">
              <w:rPr>
                <w:rFonts w:asciiTheme="minorEastAsia" w:hAnsiTheme="minorEastAsia" w:cs="宋体" w:hint="eastAsia"/>
                <w:sz w:val="18"/>
                <w:szCs w:val="18"/>
              </w:rPr>
              <w:t xml:space="preserve">    1.综合利用资源生产产品取得的收入</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16</w:t>
            </w:r>
          </w:p>
        </w:tc>
        <w:tc>
          <w:tcPr>
            <w:tcW w:w="5707" w:type="dxa"/>
            <w:vAlign w:val="center"/>
          </w:tcPr>
          <w:p w:rsidR="00D24D9E" w:rsidRPr="00544A9C" w:rsidRDefault="00D24D9E" w:rsidP="00D24D9E">
            <w:pPr>
              <w:spacing w:line="0" w:lineRule="atLeast"/>
              <w:jc w:val="left"/>
              <w:rPr>
                <w:rFonts w:asciiTheme="minorEastAsia" w:hAnsiTheme="minorEastAsia" w:cs="宋体"/>
                <w:sz w:val="18"/>
                <w:szCs w:val="18"/>
              </w:rPr>
            </w:pPr>
            <w:r w:rsidRPr="00544A9C">
              <w:rPr>
                <w:rFonts w:asciiTheme="minorEastAsia" w:hAnsiTheme="minorEastAsia" w:cs="宋体" w:hint="eastAsia"/>
                <w:sz w:val="18"/>
                <w:szCs w:val="18"/>
              </w:rPr>
              <w:t xml:space="preserve">    2.金融、保险等机构取得的涉农利息、保费收入</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17</w:t>
            </w:r>
          </w:p>
        </w:tc>
        <w:tc>
          <w:tcPr>
            <w:tcW w:w="5707" w:type="dxa"/>
            <w:vAlign w:val="center"/>
          </w:tcPr>
          <w:p w:rsidR="00D24D9E" w:rsidRPr="00544A9C" w:rsidRDefault="00D24D9E" w:rsidP="00D24D9E">
            <w:pPr>
              <w:spacing w:line="0" w:lineRule="atLeast"/>
              <w:jc w:val="left"/>
              <w:rPr>
                <w:rFonts w:asciiTheme="minorEastAsia" w:hAnsiTheme="minorEastAsia" w:cs="宋体"/>
                <w:sz w:val="18"/>
                <w:szCs w:val="18"/>
              </w:rPr>
            </w:pPr>
            <w:r w:rsidRPr="00544A9C">
              <w:rPr>
                <w:rFonts w:asciiTheme="minorEastAsia" w:hAnsiTheme="minorEastAsia" w:cs="宋体" w:hint="eastAsia"/>
                <w:sz w:val="18"/>
                <w:szCs w:val="18"/>
              </w:rPr>
              <w:t xml:space="preserve">    3.取得的中国铁路建设债券利息收入</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18</w:t>
            </w:r>
          </w:p>
        </w:tc>
        <w:tc>
          <w:tcPr>
            <w:tcW w:w="5707" w:type="dxa"/>
            <w:vAlign w:val="center"/>
          </w:tcPr>
          <w:p w:rsidR="00D24D9E" w:rsidRPr="00544A9C" w:rsidRDefault="00D24D9E" w:rsidP="00D24D9E">
            <w:pPr>
              <w:spacing w:line="0" w:lineRule="atLeast"/>
              <w:jc w:val="left"/>
              <w:rPr>
                <w:rFonts w:asciiTheme="minorEastAsia" w:hAnsiTheme="minorEastAsia" w:cs="宋体"/>
                <w:sz w:val="18"/>
                <w:szCs w:val="18"/>
              </w:rPr>
            </w:pPr>
            <w:r w:rsidRPr="00544A9C">
              <w:rPr>
                <w:rFonts w:asciiTheme="minorEastAsia" w:hAnsiTheme="minorEastAsia" w:cs="宋体" w:hint="eastAsia"/>
                <w:sz w:val="18"/>
                <w:szCs w:val="18"/>
              </w:rPr>
              <w:t xml:space="preserve">    4.其他：</w:t>
            </w:r>
            <w:r w:rsidRPr="00544A9C">
              <w:rPr>
                <w:rFonts w:asciiTheme="minorEastAsia" w:hAnsiTheme="minorEastAsia" w:cs="宋体"/>
                <w:sz w:val="18"/>
                <w:szCs w:val="18"/>
              </w:rPr>
              <w:t xml:space="preserve"> </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19</w:t>
            </w:r>
          </w:p>
        </w:tc>
        <w:tc>
          <w:tcPr>
            <w:tcW w:w="5707" w:type="dxa"/>
            <w:vAlign w:val="center"/>
          </w:tcPr>
          <w:p w:rsidR="00D24D9E" w:rsidRPr="00544A9C" w:rsidRDefault="00D24D9E" w:rsidP="00D24D9E">
            <w:pPr>
              <w:spacing w:line="0" w:lineRule="atLeast"/>
              <w:jc w:val="left"/>
              <w:rPr>
                <w:rFonts w:asciiTheme="minorEastAsia" w:hAnsiTheme="minorEastAsia" w:cs="宋体"/>
                <w:b/>
                <w:sz w:val="18"/>
                <w:szCs w:val="18"/>
              </w:rPr>
            </w:pPr>
            <w:r w:rsidRPr="00544A9C">
              <w:rPr>
                <w:rFonts w:asciiTheme="minorEastAsia" w:hAnsiTheme="minorEastAsia" w:cs="宋体" w:hint="eastAsia"/>
                <w:b/>
                <w:sz w:val="18"/>
                <w:szCs w:val="18"/>
              </w:rPr>
              <w:t>四、所得减免(20行+23行+24行+25行+26行+27行+28行+29行)</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20</w:t>
            </w:r>
          </w:p>
        </w:tc>
        <w:tc>
          <w:tcPr>
            <w:tcW w:w="5707" w:type="dxa"/>
            <w:vAlign w:val="center"/>
          </w:tcPr>
          <w:p w:rsidR="00D24D9E" w:rsidRPr="00544A9C" w:rsidRDefault="00D24D9E" w:rsidP="00D24D9E">
            <w:pPr>
              <w:spacing w:line="0" w:lineRule="atLeast"/>
              <w:jc w:val="left"/>
              <w:rPr>
                <w:rFonts w:asciiTheme="minorEastAsia" w:hAnsiTheme="minorEastAsia" w:cs="宋体"/>
                <w:sz w:val="18"/>
                <w:szCs w:val="18"/>
              </w:rPr>
            </w:pPr>
            <w:r w:rsidRPr="00544A9C">
              <w:rPr>
                <w:rFonts w:asciiTheme="minorEastAsia" w:hAnsiTheme="minorEastAsia" w:cs="宋体" w:hint="eastAsia"/>
                <w:sz w:val="18"/>
                <w:szCs w:val="18"/>
              </w:rPr>
              <w:t xml:space="preserve">    1.农、林、牧、渔业项目（21行+22行）</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21</w:t>
            </w:r>
          </w:p>
        </w:tc>
        <w:tc>
          <w:tcPr>
            <w:tcW w:w="5707" w:type="dxa"/>
            <w:vAlign w:val="center"/>
          </w:tcPr>
          <w:p w:rsidR="00D24D9E" w:rsidRPr="00544A9C" w:rsidRDefault="00D24D9E" w:rsidP="00D24D9E">
            <w:pPr>
              <w:spacing w:line="0" w:lineRule="atLeast"/>
              <w:jc w:val="left"/>
              <w:rPr>
                <w:rFonts w:asciiTheme="minorEastAsia" w:hAnsiTheme="minorEastAsia" w:cs="宋体"/>
                <w:sz w:val="18"/>
                <w:szCs w:val="18"/>
              </w:rPr>
            </w:pPr>
            <w:r w:rsidRPr="00544A9C">
              <w:rPr>
                <w:rFonts w:asciiTheme="minorEastAsia" w:hAnsiTheme="minorEastAsia" w:cs="宋体" w:hint="eastAsia"/>
                <w:sz w:val="18"/>
                <w:szCs w:val="18"/>
              </w:rPr>
              <w:t xml:space="preserve">    其中：免税项目</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22</w:t>
            </w:r>
          </w:p>
        </w:tc>
        <w:tc>
          <w:tcPr>
            <w:tcW w:w="5707" w:type="dxa"/>
            <w:vAlign w:val="center"/>
          </w:tcPr>
          <w:p w:rsidR="00D24D9E" w:rsidRPr="00544A9C" w:rsidRDefault="00D24D9E" w:rsidP="00D24D9E">
            <w:pPr>
              <w:spacing w:line="0" w:lineRule="atLeast"/>
              <w:jc w:val="left"/>
              <w:rPr>
                <w:rFonts w:asciiTheme="minorEastAsia" w:hAnsiTheme="minorEastAsia" w:cs="宋体"/>
                <w:sz w:val="18"/>
                <w:szCs w:val="18"/>
              </w:rPr>
            </w:pPr>
            <w:r w:rsidRPr="00544A9C">
              <w:rPr>
                <w:rFonts w:asciiTheme="minorEastAsia" w:hAnsiTheme="minorEastAsia" w:cs="宋体" w:hint="eastAsia"/>
                <w:sz w:val="18"/>
                <w:szCs w:val="18"/>
              </w:rPr>
              <w:t xml:space="preserve">          减半征收项目</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23</w:t>
            </w:r>
          </w:p>
        </w:tc>
        <w:tc>
          <w:tcPr>
            <w:tcW w:w="5707" w:type="dxa"/>
            <w:vAlign w:val="center"/>
          </w:tcPr>
          <w:p w:rsidR="00D24D9E" w:rsidRPr="00544A9C" w:rsidRDefault="00D24D9E" w:rsidP="00D24D9E">
            <w:pPr>
              <w:spacing w:line="0" w:lineRule="atLeast"/>
              <w:jc w:val="left"/>
              <w:rPr>
                <w:rFonts w:asciiTheme="minorEastAsia" w:hAnsiTheme="minorEastAsia" w:cs="宋体"/>
                <w:sz w:val="18"/>
                <w:szCs w:val="18"/>
              </w:rPr>
            </w:pPr>
            <w:r w:rsidRPr="00544A9C">
              <w:rPr>
                <w:rFonts w:asciiTheme="minorEastAsia" w:hAnsiTheme="minorEastAsia" w:cs="宋体" w:hint="eastAsia"/>
                <w:sz w:val="18"/>
                <w:szCs w:val="18"/>
              </w:rPr>
              <w:t xml:space="preserve">    2.国家重点扶持的公共基础设施项目</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24</w:t>
            </w:r>
          </w:p>
        </w:tc>
        <w:tc>
          <w:tcPr>
            <w:tcW w:w="5707" w:type="dxa"/>
            <w:vAlign w:val="center"/>
          </w:tcPr>
          <w:p w:rsidR="00D24D9E" w:rsidRPr="00544A9C" w:rsidRDefault="00D24D9E" w:rsidP="00D24D9E">
            <w:pPr>
              <w:spacing w:line="0" w:lineRule="atLeast"/>
              <w:jc w:val="left"/>
              <w:rPr>
                <w:rFonts w:asciiTheme="minorEastAsia" w:hAnsiTheme="minorEastAsia" w:cs="宋体"/>
                <w:sz w:val="18"/>
                <w:szCs w:val="18"/>
              </w:rPr>
            </w:pPr>
            <w:r w:rsidRPr="00544A9C">
              <w:rPr>
                <w:rFonts w:asciiTheme="minorEastAsia" w:hAnsiTheme="minorEastAsia" w:cs="宋体" w:hint="eastAsia"/>
                <w:sz w:val="18"/>
                <w:szCs w:val="18"/>
              </w:rPr>
              <w:t xml:space="preserve">    3.符合条件的环境保护、节能节水项目</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25</w:t>
            </w:r>
          </w:p>
        </w:tc>
        <w:tc>
          <w:tcPr>
            <w:tcW w:w="5707" w:type="dxa"/>
            <w:vAlign w:val="center"/>
          </w:tcPr>
          <w:p w:rsidR="00D24D9E" w:rsidRPr="00544A9C" w:rsidRDefault="00D24D9E" w:rsidP="00D24D9E">
            <w:pPr>
              <w:spacing w:line="0" w:lineRule="atLeast"/>
              <w:jc w:val="left"/>
              <w:rPr>
                <w:rFonts w:asciiTheme="minorEastAsia" w:hAnsiTheme="minorEastAsia" w:cs="宋体"/>
                <w:sz w:val="18"/>
                <w:szCs w:val="18"/>
              </w:rPr>
            </w:pPr>
            <w:r w:rsidRPr="00544A9C">
              <w:rPr>
                <w:rFonts w:asciiTheme="minorEastAsia" w:hAnsiTheme="minorEastAsia" w:cs="宋体" w:hint="eastAsia"/>
                <w:sz w:val="18"/>
                <w:szCs w:val="18"/>
              </w:rPr>
              <w:t xml:space="preserve">    4.符合条件的技术转让项目</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26</w:t>
            </w:r>
          </w:p>
        </w:tc>
        <w:tc>
          <w:tcPr>
            <w:tcW w:w="5707" w:type="dxa"/>
            <w:vAlign w:val="center"/>
          </w:tcPr>
          <w:p w:rsidR="00D24D9E" w:rsidRPr="00544A9C" w:rsidRDefault="00D24D9E" w:rsidP="00D24D9E">
            <w:pPr>
              <w:spacing w:line="0" w:lineRule="atLeast"/>
              <w:jc w:val="left"/>
              <w:rPr>
                <w:rFonts w:asciiTheme="minorEastAsia" w:hAnsiTheme="minorEastAsia" w:cs="宋体"/>
                <w:sz w:val="18"/>
                <w:szCs w:val="18"/>
              </w:rPr>
            </w:pPr>
            <w:r w:rsidRPr="00544A9C">
              <w:rPr>
                <w:rFonts w:asciiTheme="minorEastAsia" w:hAnsiTheme="minorEastAsia" w:cs="宋体" w:hint="eastAsia"/>
                <w:sz w:val="18"/>
                <w:szCs w:val="18"/>
              </w:rPr>
              <w:t xml:space="preserve">    5.实施清洁发展机制项目</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27</w:t>
            </w:r>
          </w:p>
        </w:tc>
        <w:tc>
          <w:tcPr>
            <w:tcW w:w="5707" w:type="dxa"/>
            <w:vAlign w:val="center"/>
          </w:tcPr>
          <w:p w:rsidR="00D24D9E" w:rsidRPr="00544A9C" w:rsidRDefault="00D24D9E" w:rsidP="00544A9C">
            <w:pPr>
              <w:spacing w:line="0" w:lineRule="atLeast"/>
              <w:ind w:firstLineChars="200" w:firstLine="360"/>
              <w:jc w:val="left"/>
              <w:rPr>
                <w:rFonts w:asciiTheme="minorEastAsia" w:hAnsiTheme="minorEastAsia" w:cs="宋体"/>
                <w:sz w:val="18"/>
                <w:szCs w:val="18"/>
              </w:rPr>
            </w:pPr>
            <w:r w:rsidRPr="00544A9C">
              <w:rPr>
                <w:rFonts w:asciiTheme="minorEastAsia" w:hAnsiTheme="minorEastAsia" w:cs="宋体" w:hint="eastAsia"/>
                <w:sz w:val="18"/>
                <w:szCs w:val="18"/>
              </w:rPr>
              <w:t>6.节能服务公司实施合同能源管理项目</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28</w:t>
            </w:r>
          </w:p>
        </w:tc>
        <w:tc>
          <w:tcPr>
            <w:tcW w:w="5707" w:type="dxa"/>
            <w:vAlign w:val="center"/>
          </w:tcPr>
          <w:p w:rsidR="00D24D9E" w:rsidRPr="00544A9C" w:rsidRDefault="00D24D9E" w:rsidP="00544A9C">
            <w:pPr>
              <w:spacing w:line="0" w:lineRule="atLeast"/>
              <w:ind w:firstLineChars="200" w:firstLine="360"/>
              <w:jc w:val="left"/>
              <w:rPr>
                <w:rFonts w:asciiTheme="minorEastAsia" w:hAnsiTheme="minorEastAsia" w:cs="宋体"/>
                <w:sz w:val="18"/>
                <w:szCs w:val="18"/>
              </w:rPr>
            </w:pPr>
            <w:r w:rsidRPr="00544A9C">
              <w:rPr>
                <w:rFonts w:asciiTheme="minorEastAsia" w:hAnsiTheme="minorEastAsia" w:cs="宋体" w:hint="eastAsia"/>
                <w:sz w:val="18"/>
                <w:szCs w:val="18"/>
              </w:rPr>
              <w:t>7.其他1：</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29</w:t>
            </w:r>
          </w:p>
        </w:tc>
        <w:tc>
          <w:tcPr>
            <w:tcW w:w="5707" w:type="dxa"/>
            <w:vAlign w:val="center"/>
          </w:tcPr>
          <w:p w:rsidR="00D24D9E" w:rsidRPr="00544A9C" w:rsidRDefault="00D24D9E" w:rsidP="00544A9C">
            <w:pPr>
              <w:spacing w:line="0" w:lineRule="atLeast"/>
              <w:ind w:firstLineChars="200" w:firstLine="360"/>
              <w:jc w:val="left"/>
              <w:rPr>
                <w:rFonts w:asciiTheme="minorEastAsia" w:hAnsiTheme="minorEastAsia" w:cs="宋体"/>
                <w:sz w:val="18"/>
                <w:szCs w:val="18"/>
              </w:rPr>
            </w:pPr>
            <w:r w:rsidRPr="00544A9C">
              <w:rPr>
                <w:rFonts w:asciiTheme="minorEastAsia" w:hAnsiTheme="minorEastAsia" w:cs="宋体" w:hint="eastAsia"/>
                <w:sz w:val="18"/>
                <w:szCs w:val="18"/>
              </w:rPr>
              <w:t>8.其他2：</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30</w:t>
            </w:r>
          </w:p>
        </w:tc>
        <w:tc>
          <w:tcPr>
            <w:tcW w:w="5707" w:type="dxa"/>
            <w:vAlign w:val="center"/>
          </w:tcPr>
          <w:p w:rsidR="00D24D9E" w:rsidRPr="00544A9C" w:rsidRDefault="00D24D9E" w:rsidP="00D24D9E">
            <w:pPr>
              <w:spacing w:line="0" w:lineRule="atLeast"/>
              <w:jc w:val="left"/>
              <w:rPr>
                <w:rFonts w:asciiTheme="minorEastAsia" w:hAnsiTheme="minorEastAsia" w:cs="宋体"/>
                <w:b/>
                <w:sz w:val="18"/>
                <w:szCs w:val="18"/>
              </w:rPr>
            </w:pPr>
            <w:r w:rsidRPr="00544A9C">
              <w:rPr>
                <w:rFonts w:asciiTheme="minorEastAsia" w:hAnsiTheme="minorEastAsia" w:cs="宋体" w:hint="eastAsia"/>
                <w:b/>
                <w:sz w:val="18"/>
                <w:szCs w:val="18"/>
              </w:rPr>
              <w:t>五、新产品、新工艺、新技术研发费用加计扣除</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31</w:t>
            </w:r>
          </w:p>
        </w:tc>
        <w:tc>
          <w:tcPr>
            <w:tcW w:w="5707" w:type="dxa"/>
            <w:vAlign w:val="center"/>
          </w:tcPr>
          <w:p w:rsidR="00D24D9E" w:rsidRPr="00544A9C" w:rsidRDefault="00D24D9E" w:rsidP="00D24D9E">
            <w:pPr>
              <w:spacing w:line="0" w:lineRule="atLeast"/>
              <w:jc w:val="left"/>
              <w:rPr>
                <w:rFonts w:asciiTheme="minorEastAsia" w:hAnsiTheme="minorEastAsia" w:cs="宋体"/>
                <w:b/>
                <w:sz w:val="18"/>
                <w:szCs w:val="18"/>
              </w:rPr>
            </w:pPr>
            <w:r w:rsidRPr="00544A9C">
              <w:rPr>
                <w:rFonts w:asciiTheme="minorEastAsia" w:hAnsiTheme="minorEastAsia" w:cs="宋体" w:hint="eastAsia"/>
                <w:b/>
                <w:sz w:val="18"/>
                <w:szCs w:val="18"/>
              </w:rPr>
              <w:t>六、抵扣应纳税所得额</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32</w:t>
            </w:r>
          </w:p>
        </w:tc>
        <w:tc>
          <w:tcPr>
            <w:tcW w:w="5707" w:type="dxa"/>
            <w:vAlign w:val="center"/>
          </w:tcPr>
          <w:p w:rsidR="00D24D9E" w:rsidRPr="00544A9C" w:rsidRDefault="00D24D9E" w:rsidP="00D24D9E">
            <w:pPr>
              <w:spacing w:line="0" w:lineRule="atLeast"/>
              <w:jc w:val="left"/>
              <w:rPr>
                <w:rFonts w:asciiTheme="minorEastAsia" w:hAnsiTheme="minorEastAsia" w:cs="宋体"/>
                <w:b/>
                <w:sz w:val="18"/>
                <w:szCs w:val="18"/>
              </w:rPr>
            </w:pPr>
            <w:r w:rsidRPr="00544A9C">
              <w:rPr>
                <w:rFonts w:asciiTheme="minorEastAsia" w:hAnsiTheme="minorEastAsia" w:cs="宋体" w:hint="eastAsia"/>
                <w:b/>
                <w:sz w:val="18"/>
                <w:szCs w:val="18"/>
              </w:rPr>
              <w:t>七、其他1：</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33</w:t>
            </w:r>
          </w:p>
        </w:tc>
        <w:tc>
          <w:tcPr>
            <w:tcW w:w="5707" w:type="dxa"/>
            <w:vAlign w:val="center"/>
          </w:tcPr>
          <w:p w:rsidR="00D24D9E" w:rsidRPr="00544A9C" w:rsidRDefault="00D24D9E" w:rsidP="00544A9C">
            <w:pPr>
              <w:spacing w:line="0" w:lineRule="atLeast"/>
              <w:ind w:firstLineChars="200" w:firstLine="361"/>
              <w:jc w:val="left"/>
              <w:rPr>
                <w:rFonts w:asciiTheme="minorEastAsia" w:hAnsiTheme="minorEastAsia" w:cs="宋体"/>
                <w:b/>
                <w:sz w:val="18"/>
                <w:szCs w:val="18"/>
              </w:rPr>
            </w:pPr>
            <w:r w:rsidRPr="00544A9C">
              <w:rPr>
                <w:rFonts w:asciiTheme="minorEastAsia" w:hAnsiTheme="minorEastAsia" w:cs="宋体" w:hint="eastAsia"/>
                <w:b/>
                <w:sz w:val="18"/>
                <w:szCs w:val="18"/>
              </w:rPr>
              <w:t>其他2：</w:t>
            </w:r>
          </w:p>
        </w:tc>
        <w:tc>
          <w:tcPr>
            <w:tcW w:w="1781" w:type="dxa"/>
          </w:tcPr>
          <w:p w:rsidR="00D24D9E" w:rsidRPr="00544A9C" w:rsidRDefault="00D24D9E" w:rsidP="00D24D9E">
            <w:pPr>
              <w:spacing w:line="0" w:lineRule="atLeast"/>
              <w:rPr>
                <w:rFonts w:asciiTheme="minorEastAsia" w:hAnsiTheme="minorEastAsia"/>
                <w:sz w:val="18"/>
                <w:szCs w:val="18"/>
              </w:rPr>
            </w:pPr>
          </w:p>
        </w:tc>
        <w:tc>
          <w:tcPr>
            <w:tcW w:w="1782" w:type="dxa"/>
            <w:tcBorders>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r w:rsidR="00D24D9E" w:rsidRPr="00544A9C" w:rsidTr="00B24DF3">
        <w:trPr>
          <w:trHeight w:val="348"/>
          <w:jc w:val="center"/>
        </w:trPr>
        <w:tc>
          <w:tcPr>
            <w:tcW w:w="695" w:type="dxa"/>
            <w:tcBorders>
              <w:left w:val="single" w:sz="12" w:space="0" w:color="auto"/>
              <w:bottom w:val="single" w:sz="12" w:space="0" w:color="auto"/>
            </w:tcBorders>
            <w:vAlign w:val="center"/>
          </w:tcPr>
          <w:p w:rsidR="00D24D9E" w:rsidRPr="00544A9C" w:rsidRDefault="00D24D9E" w:rsidP="00D24D9E">
            <w:pPr>
              <w:spacing w:line="0" w:lineRule="atLeast"/>
              <w:jc w:val="center"/>
              <w:rPr>
                <w:rFonts w:asciiTheme="minorEastAsia" w:hAnsiTheme="minorEastAsia" w:cs="宋体"/>
                <w:b/>
                <w:sz w:val="18"/>
                <w:szCs w:val="18"/>
              </w:rPr>
            </w:pPr>
            <w:r w:rsidRPr="00544A9C">
              <w:rPr>
                <w:rFonts w:asciiTheme="minorEastAsia" w:hAnsiTheme="minorEastAsia" w:hint="eastAsia"/>
                <w:b/>
                <w:sz w:val="18"/>
                <w:szCs w:val="18"/>
              </w:rPr>
              <w:t>34</w:t>
            </w:r>
          </w:p>
        </w:tc>
        <w:tc>
          <w:tcPr>
            <w:tcW w:w="5707" w:type="dxa"/>
            <w:tcBorders>
              <w:bottom w:val="single" w:sz="12" w:space="0" w:color="auto"/>
            </w:tcBorders>
            <w:vAlign w:val="center"/>
          </w:tcPr>
          <w:p w:rsidR="00D24D9E" w:rsidRPr="00544A9C" w:rsidRDefault="00D24D9E" w:rsidP="00544A9C">
            <w:pPr>
              <w:spacing w:line="0" w:lineRule="atLeast"/>
              <w:ind w:firstLineChars="200" w:firstLine="361"/>
              <w:jc w:val="left"/>
              <w:rPr>
                <w:rFonts w:asciiTheme="minorEastAsia" w:hAnsiTheme="minorEastAsia" w:cs="宋体"/>
                <w:b/>
                <w:sz w:val="18"/>
                <w:szCs w:val="18"/>
              </w:rPr>
            </w:pPr>
            <w:r w:rsidRPr="00544A9C">
              <w:rPr>
                <w:rFonts w:asciiTheme="minorEastAsia" w:hAnsiTheme="minorEastAsia" w:cs="宋体" w:hint="eastAsia"/>
                <w:b/>
                <w:sz w:val="18"/>
                <w:szCs w:val="18"/>
              </w:rPr>
              <w:t>其他3：</w:t>
            </w:r>
          </w:p>
        </w:tc>
        <w:tc>
          <w:tcPr>
            <w:tcW w:w="1781" w:type="dxa"/>
            <w:tcBorders>
              <w:bottom w:val="single" w:sz="12" w:space="0" w:color="auto"/>
            </w:tcBorders>
          </w:tcPr>
          <w:p w:rsidR="00D24D9E" w:rsidRPr="00544A9C" w:rsidRDefault="00D24D9E" w:rsidP="00D24D9E">
            <w:pPr>
              <w:spacing w:line="0" w:lineRule="atLeast"/>
              <w:rPr>
                <w:rFonts w:asciiTheme="minorEastAsia" w:hAnsiTheme="minorEastAsia"/>
                <w:sz w:val="18"/>
                <w:szCs w:val="18"/>
              </w:rPr>
            </w:pPr>
          </w:p>
        </w:tc>
        <w:tc>
          <w:tcPr>
            <w:tcW w:w="1782" w:type="dxa"/>
            <w:tcBorders>
              <w:bottom w:val="single" w:sz="12" w:space="0" w:color="auto"/>
              <w:right w:val="single" w:sz="12" w:space="0" w:color="auto"/>
            </w:tcBorders>
          </w:tcPr>
          <w:p w:rsidR="00D24D9E" w:rsidRPr="00544A9C" w:rsidRDefault="00D24D9E" w:rsidP="00D24D9E">
            <w:pPr>
              <w:spacing w:line="0" w:lineRule="atLeast"/>
              <w:rPr>
                <w:rFonts w:asciiTheme="minorEastAsia" w:hAnsiTheme="minorEastAsia"/>
                <w:sz w:val="18"/>
                <w:szCs w:val="18"/>
              </w:rPr>
            </w:pPr>
          </w:p>
        </w:tc>
      </w:tr>
    </w:tbl>
    <w:p w:rsidR="00D24D9E" w:rsidRDefault="00D24D9E" w:rsidP="00544A9C">
      <w:pPr>
        <w:pStyle w:val="a3"/>
        <w:tabs>
          <w:tab w:val="left" w:pos="4830"/>
        </w:tabs>
        <w:topLinePunct/>
        <w:spacing w:line="360" w:lineRule="auto"/>
        <w:jc w:val="center"/>
        <w:outlineLvl w:val="0"/>
        <w:rPr>
          <w:rFonts w:asciiTheme="minorEastAsia" w:eastAsiaTheme="minorEastAsia" w:hAnsiTheme="minorEastAsia"/>
          <w:b/>
          <w:spacing w:val="6"/>
          <w:position w:val="6"/>
        </w:rPr>
      </w:pPr>
      <w:r>
        <w:rPr>
          <w:rFonts w:hAnsi="宋体" w:cs="宋体" w:hint="eastAsia"/>
          <w:sz w:val="18"/>
          <w:szCs w:val="18"/>
        </w:rPr>
        <w:t xml:space="preserve">                                                                                  </w:t>
      </w:r>
      <w:r w:rsidRPr="0096772A">
        <w:rPr>
          <w:rFonts w:hAnsi="宋体" w:cs="宋体" w:hint="eastAsia"/>
          <w:sz w:val="18"/>
          <w:szCs w:val="18"/>
        </w:rPr>
        <w:t>国家税务总局监制</w:t>
      </w:r>
    </w:p>
    <w:p w:rsidR="00D24D9E" w:rsidRPr="002F727E" w:rsidRDefault="00F9011A" w:rsidP="00544A9C">
      <w:pPr>
        <w:widowControl/>
        <w:jc w:val="center"/>
        <w:rPr>
          <w:rFonts w:asciiTheme="minorEastAsia" w:hAnsiTheme="minorEastAsia"/>
          <w:b/>
          <w:spacing w:val="6"/>
          <w:position w:val="6"/>
        </w:rPr>
      </w:pPr>
      <w:r>
        <w:rPr>
          <w:rFonts w:asciiTheme="minorEastAsia" w:hAnsiTheme="minorEastAsia"/>
          <w:b/>
          <w:spacing w:val="6"/>
          <w:position w:val="6"/>
        </w:rPr>
        <w:br w:type="page"/>
      </w:r>
      <w:r w:rsidR="00D24D9E" w:rsidRPr="002F727E">
        <w:rPr>
          <w:rFonts w:asciiTheme="minorEastAsia" w:hAnsiTheme="minorEastAsia" w:hint="eastAsia"/>
          <w:b/>
          <w:spacing w:val="6"/>
          <w:position w:val="6"/>
        </w:rPr>
        <w:lastRenderedPageBreak/>
        <w:t>填报说明</w:t>
      </w:r>
    </w:p>
    <w:p w:rsidR="00D24D9E" w:rsidRPr="00544A9C" w:rsidRDefault="00D24D9E" w:rsidP="00544A9C">
      <w:pPr>
        <w:topLinePunct/>
        <w:ind w:right="26" w:firstLineChars="200" w:firstLine="384"/>
        <w:rPr>
          <w:rFonts w:asciiTheme="minorEastAsia" w:hAnsiTheme="minorEastAsia"/>
          <w:color w:val="000000"/>
          <w:spacing w:val="6"/>
          <w:position w:val="6"/>
          <w:sz w:val="18"/>
          <w:szCs w:val="18"/>
        </w:rPr>
      </w:pPr>
      <w:r w:rsidRPr="00544A9C">
        <w:rPr>
          <w:rFonts w:asciiTheme="minorEastAsia" w:hAnsiTheme="minorEastAsia" w:hint="eastAsia"/>
          <w:color w:val="000000"/>
          <w:spacing w:val="6"/>
          <w:position w:val="6"/>
          <w:sz w:val="18"/>
          <w:szCs w:val="18"/>
        </w:rPr>
        <w:t>本表作为《中华人民共和国企业所得税月（季）度预缴纳税申报表（A类，2015年版）》的附表，适用于享受不征税收入，以及享受免税收入、减计收入、所得减免、研发费用加计扣除及抵扣应纳税所得额等税基类优惠政策的查账征税的纳税人填报。纳税人根据税法规定，填报本期及本年累计优惠情况。</w:t>
      </w:r>
    </w:p>
    <w:p w:rsidR="00D24D9E" w:rsidRPr="00544A9C" w:rsidRDefault="00D24D9E" w:rsidP="00544A9C">
      <w:pPr>
        <w:topLinePunct/>
        <w:ind w:right="26" w:firstLineChars="200" w:firstLine="385"/>
        <w:rPr>
          <w:rFonts w:asciiTheme="minorEastAsia" w:hAnsiTheme="minorEastAsia"/>
          <w:b/>
          <w:color w:val="000000"/>
          <w:spacing w:val="6"/>
          <w:position w:val="6"/>
          <w:sz w:val="18"/>
          <w:szCs w:val="18"/>
        </w:rPr>
      </w:pPr>
      <w:r w:rsidRPr="00544A9C">
        <w:rPr>
          <w:rFonts w:asciiTheme="minorEastAsia" w:hAnsiTheme="minorEastAsia" w:hint="eastAsia"/>
          <w:b/>
          <w:spacing w:val="6"/>
          <w:position w:val="6"/>
          <w:sz w:val="18"/>
          <w:szCs w:val="18"/>
        </w:rPr>
        <w:t>一、有关项目填报说明</w:t>
      </w:r>
    </w:p>
    <w:p w:rsidR="00D24D9E" w:rsidRPr="00544A9C" w:rsidRDefault="00D24D9E" w:rsidP="00544A9C">
      <w:pPr>
        <w:ind w:firstLineChars="200" w:firstLine="385"/>
        <w:rPr>
          <w:rFonts w:asciiTheme="minorEastAsia" w:hAnsiTheme="minorEastAsia"/>
          <w:spacing w:val="6"/>
          <w:position w:val="6"/>
          <w:sz w:val="18"/>
          <w:szCs w:val="18"/>
        </w:rPr>
      </w:pPr>
      <w:r w:rsidRPr="00544A9C">
        <w:rPr>
          <w:rFonts w:asciiTheme="minorEastAsia" w:hAnsiTheme="minorEastAsia" w:hint="eastAsia"/>
          <w:b/>
          <w:spacing w:val="6"/>
          <w:position w:val="6"/>
          <w:sz w:val="18"/>
          <w:szCs w:val="18"/>
        </w:rPr>
        <w:t>（一）有关列次填报</w:t>
      </w:r>
    </w:p>
    <w:p w:rsidR="00D24D9E" w:rsidRPr="00544A9C" w:rsidRDefault="00D24D9E" w:rsidP="00544A9C">
      <w:pPr>
        <w:ind w:firstLineChars="200" w:firstLine="384"/>
        <w:rPr>
          <w:rFonts w:asciiTheme="minorEastAsia" w:hAnsiTheme="minorEastAsia"/>
          <w:spacing w:val="6"/>
          <w:position w:val="6"/>
          <w:sz w:val="18"/>
          <w:szCs w:val="18"/>
        </w:rPr>
      </w:pPr>
      <w:r w:rsidRPr="00544A9C">
        <w:rPr>
          <w:rFonts w:asciiTheme="minorEastAsia" w:hAnsiTheme="minorEastAsia" w:hint="eastAsia"/>
          <w:spacing w:val="6"/>
          <w:position w:val="6"/>
          <w:sz w:val="18"/>
          <w:szCs w:val="18"/>
        </w:rPr>
        <w:t>“本期金额”填报纳税人本季度、月份发生的不征税收入和税基类减免应纳税所得额的数据。“累计金额”填报纳税人自本年度1月1日（或开始营业之日）至本季度、月份止发生的不征税收入和税基类减免应纳税所得额的数据。</w:t>
      </w:r>
    </w:p>
    <w:p w:rsidR="00D24D9E" w:rsidRPr="00544A9C" w:rsidRDefault="00D24D9E" w:rsidP="00544A9C">
      <w:pPr>
        <w:ind w:firstLineChars="200" w:firstLine="385"/>
        <w:rPr>
          <w:rFonts w:asciiTheme="minorEastAsia" w:hAnsiTheme="minorEastAsia"/>
          <w:b/>
          <w:spacing w:val="6"/>
          <w:position w:val="6"/>
          <w:sz w:val="18"/>
          <w:szCs w:val="18"/>
        </w:rPr>
      </w:pPr>
      <w:r w:rsidRPr="00544A9C">
        <w:rPr>
          <w:rFonts w:asciiTheme="minorEastAsia" w:hAnsiTheme="minorEastAsia" w:hint="eastAsia"/>
          <w:b/>
          <w:spacing w:val="6"/>
          <w:position w:val="6"/>
          <w:sz w:val="18"/>
          <w:szCs w:val="18"/>
        </w:rPr>
        <w:t>（二）有关行次填报</w:t>
      </w:r>
    </w:p>
    <w:p w:rsidR="00D24D9E" w:rsidRPr="00544A9C" w:rsidRDefault="00D24D9E" w:rsidP="00544A9C">
      <w:pPr>
        <w:ind w:firstLineChars="200" w:firstLine="360"/>
        <w:rPr>
          <w:rFonts w:asciiTheme="minorEastAsia" w:hAnsiTheme="minorEastAsia" w:cs="宋体"/>
          <w:sz w:val="18"/>
          <w:szCs w:val="18"/>
        </w:rPr>
      </w:pPr>
      <w:r w:rsidRPr="00544A9C">
        <w:rPr>
          <w:rFonts w:asciiTheme="minorEastAsia" w:hAnsiTheme="minorEastAsia" w:hint="eastAsia"/>
          <w:sz w:val="18"/>
          <w:szCs w:val="18"/>
        </w:rPr>
        <w:t>1</w:t>
      </w:r>
      <w:r w:rsidRPr="00544A9C">
        <w:rPr>
          <w:rFonts w:asciiTheme="minorEastAsia" w:hAnsiTheme="minorEastAsia" w:cs="宋体" w:hint="eastAsia"/>
          <w:sz w:val="18"/>
          <w:szCs w:val="18"/>
        </w:rPr>
        <w:t>.第1行“合计”：填报2行+3行+14行+19行+30行+31行+32行+33行+34行...的金额，34行后如有增加行次，加至最后一行。</w:t>
      </w:r>
    </w:p>
    <w:p w:rsidR="00D24D9E" w:rsidRPr="00544A9C" w:rsidRDefault="00D24D9E" w:rsidP="00544A9C">
      <w:pPr>
        <w:ind w:firstLineChars="200" w:firstLine="360"/>
        <w:rPr>
          <w:rFonts w:asciiTheme="minorEastAsia" w:hAnsiTheme="minorEastAsia"/>
          <w:sz w:val="18"/>
          <w:szCs w:val="18"/>
        </w:rPr>
      </w:pPr>
      <w:r w:rsidRPr="00544A9C">
        <w:rPr>
          <w:rFonts w:asciiTheme="minorEastAsia" w:hAnsiTheme="minorEastAsia" w:cs="宋体" w:hint="eastAsia"/>
          <w:sz w:val="18"/>
          <w:szCs w:val="18"/>
        </w:rPr>
        <w:t>2.</w:t>
      </w:r>
      <w:r w:rsidRPr="00544A9C">
        <w:rPr>
          <w:rFonts w:asciiTheme="minorEastAsia" w:hAnsiTheme="minorEastAsia" w:hint="eastAsia"/>
          <w:sz w:val="18"/>
          <w:szCs w:val="18"/>
        </w:rPr>
        <w:t>第2行“一、不征税收入”：填报纳税人已记入当期损益但属于税法规定不征税的财政拨款、依法收取并纳入财政管理的行政事业性收费、政府性基金以及国务院规定的其他不征税收入。通过本表进行纳税调减。</w:t>
      </w:r>
    </w:p>
    <w:p w:rsidR="00D24D9E" w:rsidRPr="00544A9C" w:rsidRDefault="00D24D9E" w:rsidP="00544A9C">
      <w:pPr>
        <w:ind w:firstLineChars="200" w:firstLine="360"/>
        <w:rPr>
          <w:rFonts w:asciiTheme="minorEastAsia" w:hAnsiTheme="minorEastAsia"/>
          <w:sz w:val="18"/>
          <w:szCs w:val="18"/>
        </w:rPr>
      </w:pPr>
      <w:r w:rsidRPr="00544A9C">
        <w:rPr>
          <w:rFonts w:asciiTheme="minorEastAsia" w:hAnsiTheme="minorEastAsia" w:hint="eastAsia"/>
          <w:sz w:val="18"/>
          <w:szCs w:val="18"/>
        </w:rPr>
        <w:t>3.第3行“二、免税收入”：填报4行+5行+……+13行的金额。</w:t>
      </w:r>
    </w:p>
    <w:p w:rsidR="00D24D9E" w:rsidRPr="00544A9C" w:rsidRDefault="00D24D9E" w:rsidP="00544A9C">
      <w:pPr>
        <w:ind w:firstLineChars="200" w:firstLine="360"/>
        <w:rPr>
          <w:rFonts w:asciiTheme="minorEastAsia" w:hAnsiTheme="minorEastAsia"/>
          <w:sz w:val="18"/>
          <w:szCs w:val="18"/>
        </w:rPr>
      </w:pPr>
      <w:r w:rsidRPr="00544A9C">
        <w:rPr>
          <w:rFonts w:asciiTheme="minorEastAsia" w:hAnsiTheme="minorEastAsia" w:hint="eastAsia"/>
          <w:sz w:val="18"/>
          <w:szCs w:val="18"/>
        </w:rPr>
        <w:t>4</w:t>
      </w:r>
      <w:r w:rsidRPr="00544A9C">
        <w:rPr>
          <w:rFonts w:asciiTheme="minorEastAsia" w:hAnsiTheme="minorEastAsia" w:cs="宋体" w:hint="eastAsia"/>
          <w:sz w:val="18"/>
          <w:szCs w:val="18"/>
        </w:rPr>
        <w:t>.</w:t>
      </w:r>
      <w:r w:rsidRPr="00544A9C">
        <w:rPr>
          <w:rFonts w:asciiTheme="minorEastAsia" w:hAnsiTheme="minorEastAsia" w:hint="eastAsia"/>
          <w:sz w:val="18"/>
          <w:szCs w:val="18"/>
        </w:rPr>
        <w:t>第4行“1.国债利息收入”：填报纳税人持有国务院财政部门发行的国债取得的利息收入。</w:t>
      </w:r>
    </w:p>
    <w:p w:rsidR="00D24D9E" w:rsidRPr="00544A9C" w:rsidRDefault="00D24D9E" w:rsidP="00544A9C">
      <w:pPr>
        <w:ind w:firstLineChars="200" w:firstLine="360"/>
        <w:rPr>
          <w:rFonts w:asciiTheme="minorEastAsia" w:hAnsiTheme="minorEastAsia"/>
          <w:sz w:val="18"/>
          <w:szCs w:val="18"/>
        </w:rPr>
      </w:pPr>
      <w:r w:rsidRPr="00544A9C">
        <w:rPr>
          <w:rFonts w:asciiTheme="minorEastAsia" w:hAnsiTheme="minorEastAsia" w:hint="eastAsia"/>
          <w:sz w:val="18"/>
          <w:szCs w:val="18"/>
        </w:rPr>
        <w:t>5.第5行“2.地方政府债券利息收入”：填报纳税人持有地方政府债券利息收入。</w:t>
      </w:r>
    </w:p>
    <w:p w:rsidR="00D24D9E" w:rsidRPr="00544A9C" w:rsidRDefault="00D24D9E" w:rsidP="00544A9C">
      <w:pPr>
        <w:ind w:firstLineChars="200" w:firstLine="360"/>
        <w:rPr>
          <w:rFonts w:asciiTheme="minorEastAsia" w:hAnsiTheme="minorEastAsia"/>
          <w:sz w:val="18"/>
          <w:szCs w:val="18"/>
        </w:rPr>
      </w:pPr>
      <w:r w:rsidRPr="00544A9C">
        <w:rPr>
          <w:rFonts w:asciiTheme="minorEastAsia" w:hAnsiTheme="minorEastAsia" w:hint="eastAsia"/>
          <w:sz w:val="18"/>
          <w:szCs w:val="18"/>
        </w:rPr>
        <w:t>6</w:t>
      </w:r>
      <w:r w:rsidRPr="00544A9C">
        <w:rPr>
          <w:rFonts w:asciiTheme="minorEastAsia" w:hAnsiTheme="minorEastAsia" w:cs="宋体" w:hint="eastAsia"/>
          <w:sz w:val="18"/>
          <w:szCs w:val="18"/>
        </w:rPr>
        <w:t>.</w:t>
      </w:r>
      <w:r w:rsidRPr="00544A9C">
        <w:rPr>
          <w:rFonts w:asciiTheme="minorEastAsia" w:hAnsiTheme="minorEastAsia" w:hint="eastAsia"/>
          <w:sz w:val="18"/>
          <w:szCs w:val="18"/>
        </w:rPr>
        <w:t>第6行“3.符合条件的居民企业之间的股息、红利等权益性投资收益”：填报</w:t>
      </w:r>
      <w:r w:rsidRPr="00544A9C">
        <w:rPr>
          <w:rFonts w:asciiTheme="minorEastAsia" w:hAnsiTheme="minorEastAsia" w:cs="宋体" w:hint="eastAsia"/>
          <w:sz w:val="18"/>
          <w:szCs w:val="18"/>
        </w:rPr>
        <w:t>本期发生的符合条件的居民企业之间的股息、红利等权益性投资收益情况</w:t>
      </w:r>
      <w:r w:rsidRPr="00544A9C">
        <w:rPr>
          <w:rFonts w:asciiTheme="minorEastAsia" w:hAnsiTheme="minorEastAsia" w:hint="eastAsia"/>
          <w:sz w:val="18"/>
          <w:szCs w:val="18"/>
        </w:rPr>
        <w:t>。不包括连续持有居民企业公开发行并上市流通的股票不足12个月取得的投资收益。</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7</w:t>
      </w:r>
      <w:r w:rsidRPr="00544A9C">
        <w:rPr>
          <w:rFonts w:asciiTheme="minorEastAsia" w:hAnsiTheme="minorEastAsia" w:cs="宋体" w:hint="eastAsia"/>
          <w:sz w:val="18"/>
          <w:szCs w:val="18"/>
        </w:rPr>
        <w:t>.</w:t>
      </w:r>
      <w:r w:rsidRPr="00544A9C">
        <w:rPr>
          <w:rFonts w:asciiTheme="minorEastAsia" w:hAnsiTheme="minorEastAsia" w:hint="eastAsia"/>
          <w:sz w:val="18"/>
          <w:szCs w:val="18"/>
        </w:rPr>
        <w:t>第7行“4.符合条件的非营利组织的收入”：根据企业所得税法等有关规定，符合条件并依法履行登记手续的非营利组织,填报取得的捐赠收入等免税收入，不包括营利性收入。</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8.第8行“5.证券投资基金投资者取得的免税收入”：填报纳税人根据《财政部 国家税务总局关于企业所得税若干优惠政策的通知》（财税〔2008〕1号）规定，证券投资基金从证券市场中取得收入（包括买卖股票、债券差价收入，股息、红利收入，债券利息收入及其他收入）以及投资者从证券投资基金分配中取得的收入。</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9.第9行“6.证券投资基金管理人取得的免税收入”。填报纳税人根据《财政部 国家税务总局关于企业所得税若干优惠政策的通知》（财税〔2008〕1号）规定，证券投资基金管理人运用基金买卖股票、债券差价收入。</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 xml:space="preserve">10.第10行“7.中国清洁发展机制基金取得的收入”：中国清洁发展机制基金取得的CDM项目温室气体减排量转让收入上缴国家部分，国际金融组织赠款收入，基金资金存款利息收入、购买国债利息收入，国内外机构、组织和个人的捐赠收入。 </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11.第11行“8.受灾地区企业取得的救灾和灾后恢复重建款项等收入” ：填报芦山、鲁甸及其他受灾地区企业灾后重建政策，通过公益性社会团体、县级以上人民政府及其部门取得的抗震救灾和灾后恢复重建款项和物资，以及税收法律、法规和国务院批准的减免税金及附加收入。</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12.第12行“9.其他</w:t>
      </w:r>
      <w:smartTag w:uri="urn:schemas-microsoft-com:office:smarttags" w:element="chmetcnv">
        <w:smartTagPr>
          <w:attr w:name="UnitName" w:val="”"/>
          <w:attr w:name="SourceValue" w:val="1"/>
          <w:attr w:name="HasSpace" w:val="False"/>
          <w:attr w:name="Negative" w:val="False"/>
          <w:attr w:name="NumberType" w:val="1"/>
          <w:attr w:name="TCSC" w:val="0"/>
        </w:smartTagPr>
        <w:r w:rsidRPr="00544A9C">
          <w:rPr>
            <w:rFonts w:asciiTheme="minorEastAsia" w:hAnsiTheme="minorEastAsia" w:hint="eastAsia"/>
            <w:sz w:val="18"/>
            <w:szCs w:val="18"/>
          </w:rPr>
          <w:t>1”</w:t>
        </w:r>
      </w:smartTag>
      <w:r w:rsidRPr="00544A9C">
        <w:rPr>
          <w:rFonts w:asciiTheme="minorEastAsia" w:hAnsiTheme="minorEastAsia" w:hint="eastAsia"/>
          <w:sz w:val="18"/>
          <w:szCs w:val="18"/>
        </w:rPr>
        <w:t>、第13行“10.其他</w:t>
      </w:r>
      <w:smartTag w:uri="urn:schemas-microsoft-com:office:smarttags" w:element="chmetcnv">
        <w:smartTagPr>
          <w:attr w:name="UnitName" w:val="”"/>
          <w:attr w:name="SourceValue" w:val="2"/>
          <w:attr w:name="HasSpace" w:val="False"/>
          <w:attr w:name="Negative" w:val="False"/>
          <w:attr w:name="NumberType" w:val="1"/>
          <w:attr w:name="TCSC" w:val="0"/>
        </w:smartTagPr>
        <w:r w:rsidRPr="00544A9C">
          <w:rPr>
            <w:rFonts w:asciiTheme="minorEastAsia" w:hAnsiTheme="minorEastAsia" w:hint="eastAsia"/>
            <w:sz w:val="18"/>
            <w:szCs w:val="18"/>
          </w:rPr>
          <w:t>2”</w:t>
        </w:r>
      </w:smartTag>
      <w:r w:rsidRPr="00544A9C">
        <w:rPr>
          <w:rFonts w:asciiTheme="minorEastAsia" w:hAnsiTheme="minorEastAsia" w:hint="eastAsia"/>
          <w:sz w:val="18"/>
          <w:szCs w:val="18"/>
        </w:rPr>
        <w:t>:填报其他未列明的预缴申报可以享受的免税收入项目，包括国家税务总局发布的最新政策规定的免税收入。填报时需在“项目”列填写（软件申报时选择具体优惠项目）减免项目名称及减免性质代码。</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13.第14行“三、减计收入”：填报15行+16行+17行+18行的金额。</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14.第15行“1.综合利用资源生产产品取得的收入”：填报纳税人根据现行企业所得税法规定，综合利用资源生产产品取得的收入减计征税的部分。本行填报“综合利用资源生产产品取得收入”×10%的积。</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15.第16行“2.金融、保险等机构取得的涉农利息、保费收入”：金融保险企业、中国扶贫基金会所属小额贷款公司等取得的涉农利息、保费收入，根据企业所得税法和相关税收政策规定享受“减计收入”情况。本行填报“金融、保险等机构取得的涉农利息、保费收入”×10%的积。</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16.第17行“3.取得的中国铁路建设债券利息收入”：填报纳税人取得铁路建设债券利息收入，根据现行税收政策规定享受“减计收入”情况。本行填报“取得的中国铁路建设债券利息收入”×50%的积。</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17.第18行“4.其他”：填报国家税务总局发布的最新政策规定的其他减计收入乘以“减计收入”比例的金额，需在“项目”列填写（软件申报时选择具体优惠项目）享受减免项目名称及减免性质代码。</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18.第19行“四、所得减免”：填报20行+23行+24行+25行+26行+27行+28行+29行的金额。本行小于0时填0。</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19.第20行“1.农、林、牧、渔业项目”：填报纳税人根据企业所得税法规定，从事农、林、牧、渔业项目发生的减征、免征企业所得税项目的所得额。本行=第21行+22行，该项目所得为负数时填0。</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20.第21行“其中：免税项目”：填报纳税人根据企业所得税法及相关税收政策规定发生的免征企业所得税项目的所得额，当该项目所得为负数时填0。</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lastRenderedPageBreak/>
        <w:t>免征企业所得税项目主要有：种植蔬菜、谷物、薯类、油料、豆类、棉花、麻类、糖料、水果、坚果；农作物新品种的选育；中药材的种植；林木的培育和种植；牲畜、家禽的饲养；林产品的采集；灌溉、农产品初加工、兽医、农技推广、农机作业和维修等农、林、牧、渔服务业项目；远洋捕捞等。</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21.第22行“减半征收项目”：填报纳税人根据企业所得税法及相关税收政策规定，从事农、林、牧、渔业项目发生的减半征收企业所得税项目的所得额。本行=“减半征收企业所得税项目的所得额”×50%，当该项目所得为负数时填0。</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减半征收企业所得税项目主要有：花卉、茶以及其他饮料作物和香料作物的种植；海水养殖、内陆养殖等。</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22.第23行“2.国家重点扶持的公共基础设施项目”：填报纳税人根据企业所得税法和相关税收政策规定，从事《公共基础设施项目企业所得税优惠目录》中规定的港口码头、机场、铁路、公路、城市公共交通、电力、水利等项目的投资经营的所得，自项目取得第一笔生产经营收入所在年度起，享受企业所得税“三免三减半”优惠政策情况。其免税期间填报从事基础设施项目的所得额，减半征税期间填报从事基础设施项目的所得额×50%的积。当该项目所得为负数时填0。不包括企业承包经营、承包建设和内部自建自用该项目的所得。</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23.第24行“3.符合条件的环境保护、节能节水项目”：填报纳税人根据企业所得税法和相关税收政策规定，从事符合条件的公共污水处理、公共垃圾处理、沼气综合开发利用、节能减排技术改造、海水淡化等环境保护、节能节水项目的所得，自项目取得第一笔生产经营收入所在年度起，享受企业所得税“三免三减半”优惠政策情况。其免税期间填报从事环境保护、节能节水项目的所得额，减半征税期间填报从事环境保护、节能节水项目的所得额×50%的积。当该项目所得为负数时填0。</w:t>
      </w:r>
      <w:r w:rsidRPr="00544A9C" w:rsidDel="002C5998">
        <w:rPr>
          <w:rFonts w:asciiTheme="minorEastAsia" w:hAnsiTheme="minorEastAsia" w:hint="eastAsia"/>
          <w:sz w:val="18"/>
          <w:szCs w:val="18"/>
        </w:rPr>
        <w:t xml:space="preserve"> </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24.第25行“4.符合条件的技术转让项目”：填报纳税人根据企业所得税法和相关税收政策规定，对转让技术所有权或5年以上全球独占许可使用权取得的所得，减征、免征的所得额。</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25.第26行“5.实施清洁发展机制项目”：填报纳税人根据企业所得税法和相关税收政策规定，实施的将温室气体减排量转让收入的65%上缴给国家的HFC和PFC类CDM项目，以及将温室气体减排量转让收入的30%上缴给国家的N2O类CDM项目，其实施该类CDM项目的所得，自项目取得第一笔减排量转让收入所属纳税年度起，第一年至第三年免征、第四年至第六年减半征收的所得额。</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26.第27行“节能服务公司实施合同能源管理项目”：填报根据企业所得税法和相关税收政策规定符合条件的节能服务公司，实施合同能源管理的项目，自项目取得第一笔生产经营收入所属纳税年度起，第一年至第三年免征、第四年至第六年按照25%的法定税率减半征收的所得额。</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27.第28行“7.其他</w:t>
      </w:r>
      <w:smartTag w:uri="urn:schemas-microsoft-com:office:smarttags" w:element="chmetcnv">
        <w:smartTagPr>
          <w:attr w:name="UnitName" w:val="”"/>
          <w:attr w:name="SourceValue" w:val="1"/>
          <w:attr w:name="HasSpace" w:val="False"/>
          <w:attr w:name="Negative" w:val="False"/>
          <w:attr w:name="NumberType" w:val="1"/>
          <w:attr w:name="TCSC" w:val="0"/>
        </w:smartTagPr>
        <w:r w:rsidRPr="00544A9C">
          <w:rPr>
            <w:rFonts w:asciiTheme="minorEastAsia" w:hAnsiTheme="minorEastAsia" w:hint="eastAsia"/>
            <w:sz w:val="18"/>
            <w:szCs w:val="18"/>
          </w:rPr>
          <w:t>1”</w:t>
        </w:r>
      </w:smartTag>
      <w:r w:rsidRPr="00544A9C">
        <w:rPr>
          <w:rFonts w:asciiTheme="minorEastAsia" w:hAnsiTheme="minorEastAsia" w:hint="eastAsia"/>
          <w:sz w:val="18"/>
          <w:szCs w:val="18"/>
        </w:rPr>
        <w:t>、第29行“8.其他</w:t>
      </w:r>
      <w:smartTag w:uri="urn:schemas-microsoft-com:office:smarttags" w:element="chmetcnv">
        <w:smartTagPr>
          <w:attr w:name="UnitName" w:val="”"/>
          <w:attr w:name="SourceValue" w:val="2"/>
          <w:attr w:name="HasSpace" w:val="False"/>
          <w:attr w:name="Negative" w:val="False"/>
          <w:attr w:name="NumberType" w:val="1"/>
          <w:attr w:name="TCSC" w:val="0"/>
        </w:smartTagPr>
        <w:r w:rsidRPr="00544A9C">
          <w:rPr>
            <w:rFonts w:asciiTheme="minorEastAsia" w:hAnsiTheme="minorEastAsia" w:hint="eastAsia"/>
            <w:sz w:val="18"/>
            <w:szCs w:val="18"/>
          </w:rPr>
          <w:t>2”</w:t>
        </w:r>
      </w:smartTag>
      <w:r w:rsidRPr="00544A9C">
        <w:rPr>
          <w:rFonts w:asciiTheme="minorEastAsia" w:hAnsiTheme="minorEastAsia" w:hint="eastAsia"/>
          <w:sz w:val="18"/>
          <w:szCs w:val="18"/>
        </w:rPr>
        <w:t>：填报国家税务总局发布的最新政策规定的其他专项减免应纳税所得额，当项目所得为负数时填0。填报时需在“项目”列填写（软件申报时选择具体优惠项目）享受减免项目名称及减免性质代码。</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28.第30行“五、新产品、新工艺、新技术研发费用加计扣除”：填报纳税人根据企业所得税法和相关税收政策规定，发生的新产品、新工艺、新技术研发费用加计扣除的金额。</w:t>
      </w:r>
    </w:p>
    <w:p w:rsidR="00D24D9E" w:rsidRPr="00544A9C" w:rsidRDefault="00D24D9E" w:rsidP="00544A9C">
      <w:pPr>
        <w:ind w:firstLineChars="218" w:firstLine="392"/>
        <w:rPr>
          <w:rFonts w:asciiTheme="minorEastAsia" w:hAnsiTheme="minorEastAsia"/>
          <w:sz w:val="18"/>
          <w:szCs w:val="18"/>
        </w:rPr>
      </w:pPr>
      <w:r w:rsidRPr="00544A9C">
        <w:rPr>
          <w:rFonts w:asciiTheme="minorEastAsia" w:hAnsiTheme="minorEastAsia" w:hint="eastAsia"/>
          <w:sz w:val="18"/>
          <w:szCs w:val="18"/>
        </w:rPr>
        <w:t>29.第31行“六、抵扣应纳税所得额”：填报纳税人根据企业所得税法和相关税收政策规定，享受创业投资企业抵扣应纳税所得额优惠的金额。</w:t>
      </w:r>
    </w:p>
    <w:p w:rsidR="00D24D9E" w:rsidRPr="00544A9C" w:rsidRDefault="00D24D9E" w:rsidP="00544A9C">
      <w:pPr>
        <w:ind w:firstLineChars="200" w:firstLine="360"/>
        <w:rPr>
          <w:rFonts w:asciiTheme="minorEastAsia" w:hAnsiTheme="minorEastAsia"/>
          <w:sz w:val="18"/>
          <w:szCs w:val="18"/>
        </w:rPr>
      </w:pPr>
      <w:r w:rsidRPr="00544A9C">
        <w:rPr>
          <w:rFonts w:asciiTheme="minorEastAsia" w:hAnsiTheme="minorEastAsia" w:hint="eastAsia"/>
          <w:sz w:val="18"/>
          <w:szCs w:val="18"/>
        </w:rPr>
        <w:t>30.第32行及后续行次“七、其他</w:t>
      </w:r>
      <w:smartTag w:uri="urn:schemas-microsoft-com:office:smarttags" w:element="chmetcnv">
        <w:smartTagPr>
          <w:attr w:name="TCSC" w:val="0"/>
          <w:attr w:name="NumberType" w:val="1"/>
          <w:attr w:name="Negative" w:val="False"/>
          <w:attr w:name="HasSpace" w:val="False"/>
          <w:attr w:name="SourceValue" w:val="1"/>
          <w:attr w:name="UnitName" w:val="”"/>
        </w:smartTagPr>
        <w:r w:rsidRPr="00544A9C">
          <w:rPr>
            <w:rFonts w:asciiTheme="minorEastAsia" w:hAnsiTheme="minorEastAsia" w:hint="eastAsia"/>
            <w:sz w:val="18"/>
            <w:szCs w:val="18"/>
          </w:rPr>
          <w:t>1”</w:t>
        </w:r>
      </w:smartTag>
      <w:r w:rsidRPr="00544A9C">
        <w:rPr>
          <w:rFonts w:asciiTheme="minorEastAsia" w:hAnsiTheme="minorEastAsia" w:hint="eastAsia"/>
          <w:sz w:val="18"/>
          <w:szCs w:val="18"/>
        </w:rPr>
        <w:t>、“其它</w:t>
      </w:r>
      <w:smartTag w:uri="urn:schemas-microsoft-com:office:smarttags" w:element="chmetcnv">
        <w:smartTagPr>
          <w:attr w:name="TCSC" w:val="0"/>
          <w:attr w:name="NumberType" w:val="1"/>
          <w:attr w:name="Negative" w:val="False"/>
          <w:attr w:name="HasSpace" w:val="False"/>
          <w:attr w:name="SourceValue" w:val="2"/>
          <w:attr w:name="UnitName" w:val="”"/>
        </w:smartTagPr>
        <w:r w:rsidRPr="00544A9C">
          <w:rPr>
            <w:rFonts w:asciiTheme="minorEastAsia" w:hAnsiTheme="minorEastAsia" w:hint="eastAsia"/>
            <w:sz w:val="18"/>
            <w:szCs w:val="18"/>
          </w:rPr>
          <w:t>2”</w:t>
        </w:r>
      </w:smartTag>
      <w:r w:rsidRPr="00544A9C">
        <w:rPr>
          <w:rFonts w:asciiTheme="minorEastAsia" w:hAnsiTheme="minorEastAsia" w:hint="eastAsia"/>
          <w:sz w:val="18"/>
          <w:szCs w:val="18"/>
        </w:rPr>
        <w:t>、“其它</w:t>
      </w:r>
      <w:smartTag w:uri="urn:schemas-microsoft-com:office:smarttags" w:element="chmetcnv">
        <w:smartTagPr>
          <w:attr w:name="TCSC" w:val="0"/>
          <w:attr w:name="NumberType" w:val="1"/>
          <w:attr w:name="Negative" w:val="False"/>
          <w:attr w:name="HasSpace" w:val="False"/>
          <w:attr w:name="SourceValue" w:val="3"/>
          <w:attr w:name="UnitName" w:val="”"/>
        </w:smartTagPr>
        <w:r w:rsidRPr="00544A9C">
          <w:rPr>
            <w:rFonts w:asciiTheme="minorEastAsia" w:hAnsiTheme="minorEastAsia" w:hint="eastAsia"/>
            <w:sz w:val="18"/>
            <w:szCs w:val="18"/>
          </w:rPr>
          <w:t>3”</w:t>
        </w:r>
      </w:smartTag>
      <w:r w:rsidRPr="00544A9C">
        <w:rPr>
          <w:rFonts w:asciiTheme="minorEastAsia" w:hAnsiTheme="minorEastAsia" w:hint="eastAsia"/>
          <w:sz w:val="18"/>
          <w:szCs w:val="18"/>
        </w:rPr>
        <w:t>等：填报纳税人享受的国家税务总局发布的最新的税基类优惠项目的金额，同时需在“项目”列填写减免项目名称及减免性质代码，如行次不足，可增加行次填写。</w:t>
      </w:r>
    </w:p>
    <w:p w:rsidR="00D24D9E" w:rsidRPr="00544A9C" w:rsidRDefault="00D24D9E" w:rsidP="00544A9C">
      <w:pPr>
        <w:ind w:firstLineChars="200" w:firstLine="361"/>
        <w:rPr>
          <w:rFonts w:asciiTheme="minorEastAsia" w:hAnsiTheme="minorEastAsia"/>
          <w:b/>
          <w:sz w:val="18"/>
          <w:szCs w:val="18"/>
        </w:rPr>
      </w:pPr>
      <w:r w:rsidRPr="00544A9C">
        <w:rPr>
          <w:rFonts w:asciiTheme="minorEastAsia" w:hAnsiTheme="minorEastAsia" w:hint="eastAsia"/>
          <w:b/>
          <w:sz w:val="18"/>
          <w:szCs w:val="18"/>
        </w:rPr>
        <w:t>二、表内、表间关系</w:t>
      </w:r>
    </w:p>
    <w:p w:rsidR="00D24D9E" w:rsidRPr="00544A9C" w:rsidRDefault="00D24D9E" w:rsidP="00544A9C">
      <w:pPr>
        <w:ind w:firstLineChars="200" w:firstLine="361"/>
        <w:rPr>
          <w:rFonts w:asciiTheme="minorEastAsia" w:hAnsiTheme="minorEastAsia"/>
          <w:sz w:val="18"/>
          <w:szCs w:val="18"/>
        </w:rPr>
      </w:pPr>
      <w:r w:rsidRPr="00544A9C">
        <w:rPr>
          <w:rFonts w:asciiTheme="minorEastAsia" w:hAnsiTheme="minorEastAsia" w:hint="eastAsia"/>
          <w:b/>
          <w:sz w:val="18"/>
          <w:szCs w:val="18"/>
        </w:rPr>
        <w:t>（一）表内关系</w:t>
      </w:r>
    </w:p>
    <w:p w:rsidR="00D24D9E" w:rsidRPr="00544A9C" w:rsidRDefault="00D24D9E" w:rsidP="00544A9C">
      <w:pPr>
        <w:ind w:firstLineChars="200" w:firstLine="360"/>
        <w:rPr>
          <w:rFonts w:asciiTheme="minorEastAsia" w:hAnsiTheme="minorEastAsia"/>
          <w:sz w:val="18"/>
          <w:szCs w:val="18"/>
        </w:rPr>
      </w:pPr>
      <w:r w:rsidRPr="00544A9C">
        <w:rPr>
          <w:rFonts w:asciiTheme="minorEastAsia" w:hAnsiTheme="minorEastAsia" w:hint="eastAsia"/>
          <w:sz w:val="18"/>
          <w:szCs w:val="18"/>
        </w:rPr>
        <w:t>1</w:t>
      </w:r>
      <w:r w:rsidRPr="00544A9C">
        <w:rPr>
          <w:rFonts w:asciiTheme="minorEastAsia" w:hAnsiTheme="minorEastAsia"/>
          <w:sz w:val="18"/>
          <w:szCs w:val="18"/>
        </w:rPr>
        <w:t>.</w:t>
      </w:r>
      <w:r w:rsidRPr="00544A9C">
        <w:rPr>
          <w:rFonts w:asciiTheme="minorEastAsia" w:hAnsiTheme="minorEastAsia" w:hint="eastAsia"/>
          <w:sz w:val="18"/>
          <w:szCs w:val="18"/>
        </w:rPr>
        <w:t>第1行＝2行+3行+14行+19行+30行+31行+32行+33行+34行...。</w:t>
      </w:r>
    </w:p>
    <w:p w:rsidR="00D24D9E" w:rsidRPr="00544A9C" w:rsidRDefault="00D24D9E" w:rsidP="00544A9C">
      <w:pPr>
        <w:ind w:firstLineChars="200" w:firstLine="360"/>
        <w:rPr>
          <w:rFonts w:asciiTheme="minorEastAsia" w:hAnsiTheme="minorEastAsia"/>
          <w:sz w:val="18"/>
          <w:szCs w:val="18"/>
        </w:rPr>
      </w:pPr>
      <w:r w:rsidRPr="00544A9C">
        <w:rPr>
          <w:rFonts w:asciiTheme="minorEastAsia" w:hAnsiTheme="minorEastAsia" w:hint="eastAsia"/>
          <w:sz w:val="18"/>
          <w:szCs w:val="18"/>
        </w:rPr>
        <w:t>2</w:t>
      </w:r>
      <w:r w:rsidRPr="00544A9C">
        <w:rPr>
          <w:rFonts w:asciiTheme="minorEastAsia" w:hAnsiTheme="minorEastAsia"/>
          <w:sz w:val="18"/>
          <w:szCs w:val="18"/>
        </w:rPr>
        <w:t>.</w:t>
      </w:r>
      <w:r w:rsidRPr="00544A9C">
        <w:rPr>
          <w:rFonts w:asciiTheme="minorEastAsia" w:hAnsiTheme="minorEastAsia" w:hint="eastAsia"/>
          <w:sz w:val="18"/>
          <w:szCs w:val="18"/>
        </w:rPr>
        <w:t>第3行＝4行+5行+6行+7行+8行+9行+10行+11行+12行+13行。</w:t>
      </w:r>
    </w:p>
    <w:p w:rsidR="00D24D9E" w:rsidRPr="00544A9C" w:rsidRDefault="00D24D9E" w:rsidP="00544A9C">
      <w:pPr>
        <w:ind w:firstLineChars="200" w:firstLine="360"/>
        <w:rPr>
          <w:rFonts w:asciiTheme="minorEastAsia" w:hAnsiTheme="minorEastAsia"/>
          <w:sz w:val="18"/>
          <w:szCs w:val="18"/>
        </w:rPr>
      </w:pPr>
      <w:r w:rsidRPr="00544A9C">
        <w:rPr>
          <w:rFonts w:asciiTheme="minorEastAsia" w:hAnsiTheme="minorEastAsia" w:hint="eastAsia"/>
          <w:sz w:val="18"/>
          <w:szCs w:val="18"/>
        </w:rPr>
        <w:t>3</w:t>
      </w:r>
      <w:r w:rsidRPr="00544A9C">
        <w:rPr>
          <w:rFonts w:asciiTheme="minorEastAsia" w:hAnsiTheme="minorEastAsia"/>
          <w:sz w:val="18"/>
          <w:szCs w:val="18"/>
        </w:rPr>
        <w:t>.</w:t>
      </w:r>
      <w:r w:rsidRPr="00544A9C">
        <w:rPr>
          <w:rFonts w:asciiTheme="minorEastAsia" w:hAnsiTheme="minorEastAsia" w:hint="eastAsia"/>
          <w:sz w:val="18"/>
          <w:szCs w:val="18"/>
        </w:rPr>
        <w:t>第14行＝15行+16行+17行+18行。</w:t>
      </w:r>
    </w:p>
    <w:p w:rsidR="00D24D9E" w:rsidRPr="00544A9C" w:rsidRDefault="00D24D9E" w:rsidP="00544A9C">
      <w:pPr>
        <w:ind w:firstLineChars="200" w:firstLine="360"/>
        <w:rPr>
          <w:rFonts w:asciiTheme="minorEastAsia" w:hAnsiTheme="minorEastAsia"/>
          <w:sz w:val="18"/>
          <w:szCs w:val="18"/>
        </w:rPr>
      </w:pPr>
      <w:r w:rsidRPr="00544A9C">
        <w:rPr>
          <w:rFonts w:asciiTheme="minorEastAsia" w:hAnsiTheme="minorEastAsia" w:hint="eastAsia"/>
          <w:sz w:val="18"/>
          <w:szCs w:val="18"/>
        </w:rPr>
        <w:t>4</w:t>
      </w:r>
      <w:r w:rsidRPr="00544A9C">
        <w:rPr>
          <w:rFonts w:asciiTheme="minorEastAsia" w:hAnsiTheme="minorEastAsia"/>
          <w:sz w:val="18"/>
          <w:szCs w:val="18"/>
        </w:rPr>
        <w:t>.</w:t>
      </w:r>
      <w:r w:rsidRPr="00544A9C">
        <w:rPr>
          <w:rFonts w:asciiTheme="minorEastAsia" w:hAnsiTheme="minorEastAsia" w:hint="eastAsia"/>
          <w:sz w:val="18"/>
          <w:szCs w:val="18"/>
        </w:rPr>
        <w:t>第19行＝20行+23行+24行+25行+26行+27行+28行+29行。</w:t>
      </w:r>
    </w:p>
    <w:p w:rsidR="00D24D9E" w:rsidRPr="00544A9C" w:rsidRDefault="00D24D9E" w:rsidP="00544A9C">
      <w:pPr>
        <w:ind w:firstLineChars="200" w:firstLine="361"/>
        <w:rPr>
          <w:rFonts w:asciiTheme="minorEastAsia" w:hAnsiTheme="minorEastAsia"/>
          <w:b/>
          <w:sz w:val="18"/>
          <w:szCs w:val="18"/>
        </w:rPr>
      </w:pPr>
      <w:r w:rsidRPr="00544A9C">
        <w:rPr>
          <w:rFonts w:asciiTheme="minorEastAsia" w:hAnsiTheme="minorEastAsia" w:hint="eastAsia"/>
          <w:b/>
          <w:sz w:val="18"/>
          <w:szCs w:val="18"/>
        </w:rPr>
        <w:t>（二）表间关系</w:t>
      </w:r>
    </w:p>
    <w:p w:rsidR="00D24D9E" w:rsidRPr="00544A9C" w:rsidRDefault="00D24D9E" w:rsidP="00544A9C">
      <w:pPr>
        <w:ind w:firstLineChars="150" w:firstLine="270"/>
        <w:rPr>
          <w:rFonts w:asciiTheme="minorEastAsia" w:hAnsiTheme="minorEastAsia"/>
          <w:sz w:val="18"/>
          <w:szCs w:val="18"/>
        </w:rPr>
      </w:pPr>
      <w:r w:rsidRPr="00544A9C">
        <w:rPr>
          <w:rFonts w:asciiTheme="minorEastAsia" w:hAnsiTheme="minorEastAsia" w:hint="eastAsia"/>
          <w:sz w:val="18"/>
          <w:szCs w:val="18"/>
        </w:rPr>
        <w:t>本表第1行=企业所得税月(季)度预缴纳税申报表(A类，2015年版)第6行。</w:t>
      </w:r>
    </w:p>
    <w:p w:rsidR="00D24D9E" w:rsidRDefault="00D24D9E">
      <w:pPr>
        <w:widowControl/>
        <w:jc w:val="left"/>
        <w:rPr>
          <w:rFonts w:asciiTheme="minorEastAsia" w:hAnsiTheme="minorEastAsia"/>
          <w:sz w:val="15"/>
          <w:szCs w:val="15"/>
        </w:rPr>
      </w:pPr>
      <w:r>
        <w:rPr>
          <w:rFonts w:asciiTheme="minorEastAsia" w:hAnsiTheme="minorEastAsia"/>
          <w:sz w:val="15"/>
          <w:szCs w:val="15"/>
        </w:rPr>
        <w:br w:type="page"/>
      </w:r>
    </w:p>
    <w:p w:rsidR="00D24D9E" w:rsidRDefault="00D24D9E" w:rsidP="00D24D9E">
      <w:pPr>
        <w:rPr>
          <w:rFonts w:asciiTheme="minorEastAsia" w:hAnsiTheme="minorEastAsia"/>
          <w:sz w:val="15"/>
          <w:szCs w:val="15"/>
        </w:rPr>
        <w:sectPr w:rsidR="00D24D9E" w:rsidSect="00D24D9E">
          <w:headerReference w:type="default" r:id="rId6"/>
          <w:pgSz w:w="11906" w:h="16838"/>
          <w:pgMar w:top="851" w:right="851" w:bottom="851" w:left="851" w:header="851" w:footer="992" w:gutter="0"/>
          <w:cols w:space="425"/>
          <w:docGrid w:type="lines" w:linePitch="312"/>
        </w:sectPr>
      </w:pPr>
    </w:p>
    <w:p w:rsidR="00D24D9E" w:rsidRDefault="00D24D9E" w:rsidP="00D24D9E">
      <w:pPr>
        <w:rPr>
          <w:rFonts w:ascii="宋体" w:hAnsi="宋体" w:cs="宋体"/>
          <w:sz w:val="18"/>
          <w:szCs w:val="18"/>
        </w:rPr>
      </w:pPr>
      <w:r w:rsidRPr="005522D4">
        <w:rPr>
          <w:rFonts w:ascii="宋体" w:hAnsi="宋体" w:cs="宋体" w:hint="eastAsia"/>
          <w:sz w:val="18"/>
          <w:szCs w:val="18"/>
        </w:rPr>
        <w:lastRenderedPageBreak/>
        <w:t>中华人民共和国企业所得税月（季）度预缴申报表(A类，2015年版) 附表2：</w:t>
      </w:r>
    </w:p>
    <w:p w:rsidR="00D24D9E" w:rsidRDefault="00D24D9E" w:rsidP="00BE4140">
      <w:pPr>
        <w:spacing w:line="360" w:lineRule="auto"/>
        <w:jc w:val="center"/>
        <w:rPr>
          <w:rFonts w:ascii="宋体" w:hAnsi="宋体" w:cs="宋体"/>
          <w:b/>
          <w:bCs/>
          <w:sz w:val="24"/>
          <w:szCs w:val="24"/>
        </w:rPr>
      </w:pPr>
      <w:r w:rsidRPr="001E5488">
        <w:rPr>
          <w:rFonts w:ascii="宋体" w:hAnsi="宋体" w:cs="宋体" w:hint="eastAsia"/>
          <w:b/>
          <w:bCs/>
          <w:sz w:val="24"/>
          <w:szCs w:val="24"/>
        </w:rPr>
        <w:t>固定资产加速折旧(扣除)明细表</w:t>
      </w:r>
    </w:p>
    <w:p w:rsidR="00D24D9E" w:rsidRDefault="00D24D9E" w:rsidP="00D24D9E">
      <w:pPr>
        <w:ind w:firstLineChars="6850" w:firstLine="12330"/>
        <w:rPr>
          <w:rFonts w:ascii="宋体" w:hAnsi="宋体" w:cs="宋体"/>
          <w:sz w:val="18"/>
          <w:szCs w:val="18"/>
        </w:rPr>
      </w:pPr>
      <w:r w:rsidRPr="00E14C9C">
        <w:rPr>
          <w:rFonts w:ascii="宋体" w:hAnsi="宋体" w:cs="宋体" w:hint="eastAsia"/>
          <w:sz w:val="18"/>
          <w:szCs w:val="18"/>
        </w:rPr>
        <w:t>金额单位</w:t>
      </w:r>
      <w:r>
        <w:rPr>
          <w:rFonts w:ascii="宋体" w:hAnsi="宋体" w:cs="宋体" w:hint="eastAsia"/>
          <w:sz w:val="18"/>
          <w:szCs w:val="18"/>
        </w:rPr>
        <w:t xml:space="preserve">: </w:t>
      </w:r>
      <w:r w:rsidRPr="00E14C9C">
        <w:rPr>
          <w:rFonts w:ascii="宋体" w:hAnsi="宋体" w:cs="宋体" w:hint="eastAsia"/>
          <w:sz w:val="18"/>
          <w:szCs w:val="18"/>
        </w:rPr>
        <w:t>人民币元</w:t>
      </w:r>
      <w:r>
        <w:rPr>
          <w:rFonts w:ascii="宋体" w:hAnsi="宋体" w:cs="宋体" w:hint="eastAsia"/>
          <w:sz w:val="18"/>
          <w:szCs w:val="18"/>
        </w:rPr>
        <w:t>（</w:t>
      </w:r>
      <w:r w:rsidRPr="00E14C9C">
        <w:rPr>
          <w:rFonts w:ascii="宋体" w:hAnsi="宋体" w:cs="宋体" w:hint="eastAsia"/>
          <w:sz w:val="18"/>
          <w:szCs w:val="18"/>
        </w:rPr>
        <w:t>列至角分</w:t>
      </w:r>
      <w:r>
        <w:rPr>
          <w:rFonts w:ascii="宋体" w:hAnsi="宋体" w:cs="宋体" w:hint="eastAsia"/>
          <w:sz w:val="18"/>
          <w:szCs w:val="18"/>
        </w:rPr>
        <w:t>）</w:t>
      </w:r>
    </w:p>
    <w:tbl>
      <w:tblPr>
        <w:tblpPr w:leftFromText="180" w:rightFromText="180" w:vertAnchor="text" w:tblpXSpec="center" w:tblpY="1"/>
        <w:tblOverlap w:val="never"/>
        <w:tblW w:w="156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561"/>
        <w:gridCol w:w="2411"/>
        <w:gridCol w:w="709"/>
        <w:gridCol w:w="709"/>
        <w:gridCol w:w="708"/>
        <w:gridCol w:w="709"/>
        <w:gridCol w:w="851"/>
        <w:gridCol w:w="708"/>
        <w:gridCol w:w="709"/>
        <w:gridCol w:w="567"/>
        <w:gridCol w:w="567"/>
        <w:gridCol w:w="756"/>
        <w:gridCol w:w="846"/>
        <w:gridCol w:w="846"/>
        <w:gridCol w:w="642"/>
        <w:gridCol w:w="709"/>
        <w:gridCol w:w="756"/>
        <w:gridCol w:w="945"/>
        <w:gridCol w:w="936"/>
      </w:tblGrid>
      <w:tr w:rsidR="00D24D9E" w:rsidRPr="00E14C9C" w:rsidTr="00F9011A">
        <w:trPr>
          <w:trHeight w:val="311"/>
        </w:trPr>
        <w:tc>
          <w:tcPr>
            <w:tcW w:w="561" w:type="dxa"/>
            <w:vMerge w:val="restart"/>
            <w:tcBorders>
              <w:top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行次</w:t>
            </w:r>
          </w:p>
        </w:tc>
        <w:tc>
          <w:tcPr>
            <w:tcW w:w="2411" w:type="dxa"/>
            <w:vMerge w:val="restart"/>
            <w:tcBorders>
              <w:top w:val="single" w:sz="12" w:space="0" w:color="auto"/>
            </w:tcBorders>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项            目</w:t>
            </w:r>
          </w:p>
        </w:tc>
        <w:tc>
          <w:tcPr>
            <w:tcW w:w="2126" w:type="dxa"/>
            <w:gridSpan w:val="3"/>
            <w:tcBorders>
              <w:top w:val="single" w:sz="12" w:space="0" w:color="auto"/>
            </w:tcBorders>
            <w:shd w:val="clear" w:color="auto" w:fill="auto"/>
            <w:noWrap/>
            <w:vAlign w:val="center"/>
          </w:tcPr>
          <w:p w:rsidR="00D24D9E" w:rsidRPr="00455B4C" w:rsidRDefault="00D24D9E" w:rsidP="00F9011A">
            <w:pPr>
              <w:spacing w:line="0" w:lineRule="atLeast"/>
              <w:jc w:val="center"/>
              <w:rPr>
                <w:rFonts w:ascii="宋体" w:hAnsi="宋体" w:cs="宋体"/>
                <w:sz w:val="18"/>
                <w:szCs w:val="18"/>
              </w:rPr>
            </w:pPr>
            <w:r w:rsidRPr="00455B4C">
              <w:rPr>
                <w:rFonts w:ascii="宋体" w:hAnsi="宋体" w:cs="宋体" w:hint="eastAsia"/>
                <w:sz w:val="18"/>
                <w:szCs w:val="18"/>
              </w:rPr>
              <w:t>房屋、建筑物</w:t>
            </w:r>
          </w:p>
        </w:tc>
        <w:tc>
          <w:tcPr>
            <w:tcW w:w="2268" w:type="dxa"/>
            <w:gridSpan w:val="3"/>
            <w:tcBorders>
              <w:top w:val="single" w:sz="12" w:space="0" w:color="auto"/>
            </w:tcBorders>
            <w:shd w:val="clear" w:color="auto" w:fill="auto"/>
            <w:vAlign w:val="center"/>
          </w:tcPr>
          <w:p w:rsidR="00D24D9E" w:rsidRPr="00455B4C" w:rsidRDefault="00D24D9E" w:rsidP="00F9011A">
            <w:pPr>
              <w:spacing w:line="0" w:lineRule="atLeast"/>
              <w:jc w:val="center"/>
              <w:rPr>
                <w:rFonts w:ascii="宋体" w:hAnsi="宋体" w:cs="宋体"/>
                <w:sz w:val="18"/>
                <w:szCs w:val="18"/>
              </w:rPr>
            </w:pPr>
            <w:r w:rsidRPr="00455B4C">
              <w:rPr>
                <w:rFonts w:ascii="宋体" w:hAnsi="宋体" w:cs="宋体" w:hint="eastAsia"/>
                <w:sz w:val="18"/>
                <w:szCs w:val="18"/>
              </w:rPr>
              <w:t>机器设备和其他固定资产</w:t>
            </w:r>
          </w:p>
        </w:tc>
        <w:tc>
          <w:tcPr>
            <w:tcW w:w="8279" w:type="dxa"/>
            <w:gridSpan w:val="11"/>
            <w:tcBorders>
              <w:top w:val="single" w:sz="12" w:space="0" w:color="auto"/>
            </w:tcBorders>
            <w:shd w:val="clear" w:color="auto" w:fill="auto"/>
            <w:noWrap/>
            <w:vAlign w:val="center"/>
          </w:tcPr>
          <w:p w:rsidR="00D24D9E" w:rsidRPr="00455B4C" w:rsidRDefault="00D24D9E" w:rsidP="00F9011A">
            <w:pPr>
              <w:spacing w:line="0" w:lineRule="atLeast"/>
              <w:jc w:val="center"/>
              <w:rPr>
                <w:rFonts w:ascii="宋体" w:hAnsi="宋体" w:cs="宋体"/>
                <w:sz w:val="18"/>
                <w:szCs w:val="18"/>
              </w:rPr>
            </w:pPr>
            <w:r w:rsidRPr="00455B4C">
              <w:rPr>
                <w:rFonts w:ascii="宋体" w:hAnsi="宋体" w:cs="宋体" w:hint="eastAsia"/>
                <w:sz w:val="18"/>
                <w:szCs w:val="18"/>
              </w:rPr>
              <w:t>合计</w:t>
            </w:r>
          </w:p>
        </w:tc>
      </w:tr>
      <w:tr w:rsidR="00D24D9E" w:rsidRPr="00E14C9C" w:rsidTr="00F9011A">
        <w:trPr>
          <w:trHeight w:val="322"/>
        </w:trPr>
        <w:tc>
          <w:tcPr>
            <w:tcW w:w="561" w:type="dxa"/>
            <w:vMerge/>
            <w:vAlign w:val="center"/>
          </w:tcPr>
          <w:p w:rsidR="00D24D9E" w:rsidRPr="00455B4C" w:rsidRDefault="00D24D9E" w:rsidP="00F9011A">
            <w:pPr>
              <w:spacing w:line="0" w:lineRule="atLeast"/>
              <w:jc w:val="left"/>
              <w:rPr>
                <w:rFonts w:ascii="宋体" w:hAnsi="宋体" w:cs="宋体"/>
                <w:sz w:val="18"/>
                <w:szCs w:val="18"/>
              </w:rPr>
            </w:pPr>
          </w:p>
        </w:tc>
        <w:tc>
          <w:tcPr>
            <w:tcW w:w="2411" w:type="dxa"/>
            <w:vMerge/>
            <w:vAlign w:val="center"/>
          </w:tcPr>
          <w:p w:rsidR="00D24D9E" w:rsidRPr="00455B4C" w:rsidRDefault="00D24D9E" w:rsidP="00F9011A">
            <w:pPr>
              <w:spacing w:line="0" w:lineRule="atLeast"/>
              <w:jc w:val="left"/>
              <w:rPr>
                <w:rFonts w:ascii="宋体" w:hAnsi="宋体" w:cs="宋体"/>
                <w:sz w:val="18"/>
                <w:szCs w:val="18"/>
              </w:rPr>
            </w:pPr>
          </w:p>
        </w:tc>
        <w:tc>
          <w:tcPr>
            <w:tcW w:w="709" w:type="dxa"/>
            <w:vMerge w:val="restart"/>
            <w:shd w:val="clear" w:color="auto" w:fill="auto"/>
            <w:noWrap/>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原值</w:t>
            </w:r>
          </w:p>
        </w:tc>
        <w:tc>
          <w:tcPr>
            <w:tcW w:w="709" w:type="dxa"/>
            <w:vMerge w:val="restart"/>
            <w:shd w:val="clear" w:color="auto" w:fill="auto"/>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本期折旧（扣除）额</w:t>
            </w:r>
          </w:p>
        </w:tc>
        <w:tc>
          <w:tcPr>
            <w:tcW w:w="708" w:type="dxa"/>
            <w:vMerge w:val="restart"/>
            <w:shd w:val="clear" w:color="auto" w:fill="auto"/>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累计折旧（扣除）额</w:t>
            </w:r>
          </w:p>
        </w:tc>
        <w:tc>
          <w:tcPr>
            <w:tcW w:w="709" w:type="dxa"/>
            <w:vMerge w:val="restart"/>
            <w:shd w:val="clear" w:color="auto" w:fill="auto"/>
            <w:noWrap/>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原值</w:t>
            </w:r>
          </w:p>
        </w:tc>
        <w:tc>
          <w:tcPr>
            <w:tcW w:w="851" w:type="dxa"/>
            <w:vMerge w:val="restart"/>
            <w:shd w:val="clear" w:color="auto" w:fill="auto"/>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本期折旧（扣除）额</w:t>
            </w:r>
          </w:p>
        </w:tc>
        <w:tc>
          <w:tcPr>
            <w:tcW w:w="708" w:type="dxa"/>
            <w:vMerge w:val="restart"/>
            <w:shd w:val="clear" w:color="auto" w:fill="auto"/>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累计折旧（扣除）额</w:t>
            </w:r>
          </w:p>
        </w:tc>
        <w:tc>
          <w:tcPr>
            <w:tcW w:w="709" w:type="dxa"/>
            <w:vMerge w:val="restart"/>
            <w:shd w:val="clear" w:color="auto" w:fill="auto"/>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原值</w:t>
            </w:r>
          </w:p>
        </w:tc>
        <w:tc>
          <w:tcPr>
            <w:tcW w:w="3582" w:type="dxa"/>
            <w:gridSpan w:val="5"/>
            <w:shd w:val="clear" w:color="auto" w:fill="auto"/>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本期折旧（扣除）额</w:t>
            </w:r>
          </w:p>
        </w:tc>
        <w:tc>
          <w:tcPr>
            <w:tcW w:w="3988" w:type="dxa"/>
            <w:gridSpan w:val="5"/>
            <w:shd w:val="clear" w:color="auto" w:fill="auto"/>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累计折旧（扣除）额</w:t>
            </w:r>
          </w:p>
        </w:tc>
      </w:tr>
      <w:tr w:rsidR="00D24D9E" w:rsidRPr="00E14C9C" w:rsidTr="00D24D9E">
        <w:trPr>
          <w:trHeight w:val="360"/>
        </w:trPr>
        <w:tc>
          <w:tcPr>
            <w:tcW w:w="561" w:type="dxa"/>
            <w:vMerge/>
            <w:vAlign w:val="center"/>
          </w:tcPr>
          <w:p w:rsidR="00D24D9E" w:rsidRPr="00455B4C" w:rsidRDefault="00D24D9E" w:rsidP="00F9011A">
            <w:pPr>
              <w:spacing w:line="0" w:lineRule="atLeast"/>
              <w:jc w:val="left"/>
              <w:rPr>
                <w:rFonts w:ascii="宋体" w:hAnsi="宋体" w:cs="宋体"/>
                <w:sz w:val="18"/>
                <w:szCs w:val="18"/>
              </w:rPr>
            </w:pPr>
          </w:p>
        </w:tc>
        <w:tc>
          <w:tcPr>
            <w:tcW w:w="2411" w:type="dxa"/>
            <w:vMerge/>
            <w:vAlign w:val="center"/>
          </w:tcPr>
          <w:p w:rsidR="00D24D9E" w:rsidRPr="00455B4C" w:rsidRDefault="00D24D9E" w:rsidP="00F9011A">
            <w:pPr>
              <w:spacing w:line="0" w:lineRule="atLeast"/>
              <w:jc w:val="left"/>
              <w:rPr>
                <w:rFonts w:ascii="宋体" w:hAnsi="宋体" w:cs="宋体"/>
                <w:sz w:val="18"/>
                <w:szCs w:val="18"/>
              </w:rPr>
            </w:pPr>
          </w:p>
        </w:tc>
        <w:tc>
          <w:tcPr>
            <w:tcW w:w="709" w:type="dxa"/>
            <w:vMerge/>
            <w:vAlign w:val="center"/>
          </w:tcPr>
          <w:p w:rsidR="00D24D9E" w:rsidRPr="00455B4C" w:rsidRDefault="00D24D9E" w:rsidP="00F9011A">
            <w:pPr>
              <w:spacing w:line="0" w:lineRule="atLeast"/>
              <w:ind w:leftChars="-50" w:left="-105" w:rightChars="-50" w:right="-105"/>
              <w:jc w:val="left"/>
              <w:rPr>
                <w:rFonts w:ascii="宋体" w:hAnsi="宋体" w:cs="宋体"/>
                <w:sz w:val="18"/>
                <w:szCs w:val="18"/>
              </w:rPr>
            </w:pPr>
          </w:p>
        </w:tc>
        <w:tc>
          <w:tcPr>
            <w:tcW w:w="709" w:type="dxa"/>
            <w:vMerge/>
            <w:vAlign w:val="center"/>
          </w:tcPr>
          <w:p w:rsidR="00D24D9E" w:rsidRPr="00455B4C" w:rsidRDefault="00D24D9E" w:rsidP="00F9011A">
            <w:pPr>
              <w:spacing w:line="0" w:lineRule="atLeast"/>
              <w:ind w:leftChars="-50" w:left="-105" w:rightChars="-50" w:right="-105"/>
              <w:jc w:val="left"/>
              <w:rPr>
                <w:rFonts w:ascii="宋体" w:hAnsi="宋体" w:cs="宋体"/>
                <w:sz w:val="18"/>
                <w:szCs w:val="18"/>
              </w:rPr>
            </w:pPr>
          </w:p>
        </w:tc>
        <w:tc>
          <w:tcPr>
            <w:tcW w:w="708" w:type="dxa"/>
            <w:vMerge/>
            <w:vAlign w:val="center"/>
          </w:tcPr>
          <w:p w:rsidR="00D24D9E" w:rsidRPr="00455B4C" w:rsidRDefault="00D24D9E" w:rsidP="00F9011A">
            <w:pPr>
              <w:spacing w:line="0" w:lineRule="atLeast"/>
              <w:ind w:leftChars="-50" w:left="-105" w:rightChars="-50" w:right="-105"/>
              <w:jc w:val="left"/>
              <w:rPr>
                <w:rFonts w:ascii="宋体" w:hAnsi="宋体" w:cs="宋体"/>
                <w:sz w:val="18"/>
                <w:szCs w:val="18"/>
              </w:rPr>
            </w:pPr>
          </w:p>
        </w:tc>
        <w:tc>
          <w:tcPr>
            <w:tcW w:w="709" w:type="dxa"/>
            <w:vMerge/>
            <w:vAlign w:val="center"/>
          </w:tcPr>
          <w:p w:rsidR="00D24D9E" w:rsidRPr="00455B4C" w:rsidRDefault="00D24D9E" w:rsidP="00F9011A">
            <w:pPr>
              <w:spacing w:line="0" w:lineRule="atLeast"/>
              <w:ind w:leftChars="-50" w:left="-105" w:rightChars="-50" w:right="-105"/>
              <w:jc w:val="left"/>
              <w:rPr>
                <w:rFonts w:ascii="宋体" w:hAnsi="宋体" w:cs="宋体"/>
                <w:sz w:val="18"/>
                <w:szCs w:val="18"/>
              </w:rPr>
            </w:pPr>
          </w:p>
        </w:tc>
        <w:tc>
          <w:tcPr>
            <w:tcW w:w="851" w:type="dxa"/>
            <w:vMerge/>
            <w:vAlign w:val="center"/>
          </w:tcPr>
          <w:p w:rsidR="00D24D9E" w:rsidRPr="00455B4C" w:rsidRDefault="00D24D9E" w:rsidP="00F9011A">
            <w:pPr>
              <w:spacing w:line="0" w:lineRule="atLeast"/>
              <w:ind w:leftChars="-50" w:left="-105" w:rightChars="-50" w:right="-105"/>
              <w:jc w:val="left"/>
              <w:rPr>
                <w:rFonts w:ascii="宋体" w:hAnsi="宋体" w:cs="宋体"/>
                <w:sz w:val="18"/>
                <w:szCs w:val="18"/>
              </w:rPr>
            </w:pPr>
          </w:p>
        </w:tc>
        <w:tc>
          <w:tcPr>
            <w:tcW w:w="708" w:type="dxa"/>
            <w:vMerge/>
            <w:vAlign w:val="center"/>
          </w:tcPr>
          <w:p w:rsidR="00D24D9E" w:rsidRPr="00455B4C" w:rsidRDefault="00D24D9E" w:rsidP="00F9011A">
            <w:pPr>
              <w:spacing w:line="0" w:lineRule="atLeast"/>
              <w:ind w:leftChars="-50" w:left="-105" w:rightChars="-50" w:right="-105"/>
              <w:jc w:val="left"/>
              <w:rPr>
                <w:rFonts w:ascii="宋体" w:hAnsi="宋体" w:cs="宋体"/>
                <w:sz w:val="18"/>
                <w:szCs w:val="18"/>
              </w:rPr>
            </w:pPr>
          </w:p>
        </w:tc>
        <w:tc>
          <w:tcPr>
            <w:tcW w:w="709" w:type="dxa"/>
            <w:vMerge/>
            <w:vAlign w:val="center"/>
          </w:tcPr>
          <w:p w:rsidR="00D24D9E" w:rsidRPr="00455B4C" w:rsidRDefault="00D24D9E" w:rsidP="00F9011A">
            <w:pPr>
              <w:spacing w:line="0" w:lineRule="atLeast"/>
              <w:ind w:leftChars="-50" w:left="-105" w:rightChars="-50" w:right="-105"/>
              <w:jc w:val="left"/>
              <w:rPr>
                <w:rFonts w:ascii="宋体" w:hAnsi="宋体" w:cs="宋体"/>
                <w:sz w:val="18"/>
                <w:szCs w:val="18"/>
              </w:rPr>
            </w:pPr>
          </w:p>
        </w:tc>
        <w:tc>
          <w:tcPr>
            <w:tcW w:w="567" w:type="dxa"/>
            <w:vMerge w:val="restart"/>
            <w:shd w:val="clear" w:color="auto" w:fill="auto"/>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会计折旧额</w:t>
            </w:r>
          </w:p>
        </w:tc>
        <w:tc>
          <w:tcPr>
            <w:tcW w:w="567" w:type="dxa"/>
            <w:vMerge w:val="restart"/>
            <w:shd w:val="clear" w:color="auto" w:fill="auto"/>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正常折旧额</w:t>
            </w:r>
          </w:p>
        </w:tc>
        <w:tc>
          <w:tcPr>
            <w:tcW w:w="756" w:type="dxa"/>
            <w:vMerge w:val="restart"/>
            <w:shd w:val="clear" w:color="auto" w:fill="auto"/>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税收加速折旧额</w:t>
            </w:r>
          </w:p>
        </w:tc>
        <w:tc>
          <w:tcPr>
            <w:tcW w:w="846" w:type="dxa"/>
            <w:vMerge w:val="restart"/>
            <w:shd w:val="clear" w:color="auto" w:fill="auto"/>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纳税调整额</w:t>
            </w:r>
          </w:p>
        </w:tc>
        <w:tc>
          <w:tcPr>
            <w:tcW w:w="846" w:type="dxa"/>
            <w:vMerge w:val="restart"/>
            <w:shd w:val="clear" w:color="auto" w:fill="auto"/>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加速折旧优惠统计额</w:t>
            </w:r>
          </w:p>
        </w:tc>
        <w:tc>
          <w:tcPr>
            <w:tcW w:w="642" w:type="dxa"/>
            <w:vMerge w:val="restart"/>
            <w:shd w:val="clear" w:color="auto" w:fill="auto"/>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会计折旧额</w:t>
            </w:r>
          </w:p>
        </w:tc>
        <w:tc>
          <w:tcPr>
            <w:tcW w:w="709" w:type="dxa"/>
            <w:vMerge w:val="restart"/>
            <w:shd w:val="clear" w:color="auto" w:fill="auto"/>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正常折旧额</w:t>
            </w:r>
          </w:p>
        </w:tc>
        <w:tc>
          <w:tcPr>
            <w:tcW w:w="756" w:type="dxa"/>
            <w:vMerge w:val="restart"/>
            <w:shd w:val="clear" w:color="auto" w:fill="auto"/>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税收加速折旧额</w:t>
            </w:r>
          </w:p>
        </w:tc>
        <w:tc>
          <w:tcPr>
            <w:tcW w:w="945" w:type="dxa"/>
            <w:vMerge w:val="restart"/>
            <w:shd w:val="clear" w:color="auto" w:fill="auto"/>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纳税调整额</w:t>
            </w:r>
          </w:p>
        </w:tc>
        <w:tc>
          <w:tcPr>
            <w:tcW w:w="936" w:type="dxa"/>
            <w:vMerge w:val="restart"/>
            <w:shd w:val="clear" w:color="auto" w:fill="auto"/>
            <w:vAlign w:val="center"/>
          </w:tcPr>
          <w:p w:rsidR="00D24D9E" w:rsidRPr="00455B4C" w:rsidRDefault="00D24D9E" w:rsidP="00F9011A">
            <w:pPr>
              <w:spacing w:line="0" w:lineRule="atLeast"/>
              <w:ind w:leftChars="-50" w:left="-105" w:rightChars="-50" w:right="-105"/>
              <w:jc w:val="center"/>
              <w:rPr>
                <w:rFonts w:ascii="宋体" w:hAnsi="宋体" w:cs="宋体"/>
                <w:sz w:val="18"/>
                <w:szCs w:val="18"/>
              </w:rPr>
            </w:pPr>
            <w:r w:rsidRPr="00455B4C">
              <w:rPr>
                <w:rFonts w:ascii="宋体" w:hAnsi="宋体" w:cs="宋体" w:hint="eastAsia"/>
                <w:sz w:val="18"/>
                <w:szCs w:val="18"/>
              </w:rPr>
              <w:t>加速折旧</w:t>
            </w:r>
          </w:p>
          <w:p w:rsidR="00D24D9E" w:rsidRPr="00455B4C" w:rsidRDefault="00D24D9E" w:rsidP="00F9011A">
            <w:pPr>
              <w:spacing w:line="0" w:lineRule="atLeast"/>
              <w:ind w:rightChars="-50" w:right="-105"/>
              <w:rPr>
                <w:rFonts w:ascii="宋体" w:hAnsi="宋体" w:cs="宋体"/>
                <w:sz w:val="18"/>
                <w:szCs w:val="18"/>
              </w:rPr>
            </w:pPr>
            <w:r w:rsidRPr="00455B4C">
              <w:rPr>
                <w:rFonts w:ascii="宋体" w:hAnsi="宋体" w:cs="宋体" w:hint="eastAsia"/>
                <w:sz w:val="18"/>
                <w:szCs w:val="18"/>
              </w:rPr>
              <w:t>优惠统计额</w:t>
            </w:r>
          </w:p>
        </w:tc>
      </w:tr>
      <w:tr w:rsidR="00D24D9E" w:rsidRPr="00E14C9C" w:rsidTr="00D24D9E">
        <w:trPr>
          <w:trHeight w:val="360"/>
        </w:trPr>
        <w:tc>
          <w:tcPr>
            <w:tcW w:w="561" w:type="dxa"/>
            <w:vMerge/>
            <w:vAlign w:val="center"/>
          </w:tcPr>
          <w:p w:rsidR="00D24D9E" w:rsidRPr="00455B4C" w:rsidRDefault="00D24D9E" w:rsidP="00D24D9E">
            <w:pPr>
              <w:spacing w:line="0" w:lineRule="atLeast"/>
              <w:jc w:val="left"/>
              <w:rPr>
                <w:rFonts w:ascii="宋体" w:hAnsi="宋体" w:cs="宋体"/>
                <w:sz w:val="18"/>
                <w:szCs w:val="18"/>
              </w:rPr>
            </w:pPr>
          </w:p>
        </w:tc>
        <w:tc>
          <w:tcPr>
            <w:tcW w:w="2411" w:type="dxa"/>
            <w:vMerge/>
            <w:vAlign w:val="center"/>
          </w:tcPr>
          <w:p w:rsidR="00D24D9E" w:rsidRPr="00455B4C" w:rsidRDefault="00D24D9E" w:rsidP="00D24D9E">
            <w:pPr>
              <w:spacing w:line="0" w:lineRule="atLeast"/>
              <w:jc w:val="left"/>
              <w:rPr>
                <w:rFonts w:ascii="宋体" w:hAnsi="宋体" w:cs="宋体"/>
                <w:sz w:val="18"/>
                <w:szCs w:val="18"/>
              </w:rPr>
            </w:pPr>
          </w:p>
        </w:tc>
        <w:tc>
          <w:tcPr>
            <w:tcW w:w="709" w:type="dxa"/>
            <w:vMerge/>
            <w:vAlign w:val="center"/>
          </w:tcPr>
          <w:p w:rsidR="00D24D9E" w:rsidRPr="00455B4C" w:rsidRDefault="00D24D9E" w:rsidP="00D24D9E">
            <w:pPr>
              <w:spacing w:line="0" w:lineRule="atLeast"/>
              <w:jc w:val="left"/>
              <w:rPr>
                <w:rFonts w:ascii="宋体" w:hAnsi="宋体" w:cs="宋体"/>
                <w:sz w:val="18"/>
                <w:szCs w:val="18"/>
              </w:rPr>
            </w:pPr>
          </w:p>
        </w:tc>
        <w:tc>
          <w:tcPr>
            <w:tcW w:w="709" w:type="dxa"/>
            <w:vMerge/>
            <w:vAlign w:val="center"/>
          </w:tcPr>
          <w:p w:rsidR="00D24D9E" w:rsidRPr="00455B4C" w:rsidRDefault="00D24D9E" w:rsidP="00D24D9E">
            <w:pPr>
              <w:spacing w:line="0" w:lineRule="atLeast"/>
              <w:jc w:val="left"/>
              <w:rPr>
                <w:rFonts w:ascii="宋体" w:hAnsi="宋体" w:cs="宋体"/>
                <w:sz w:val="18"/>
                <w:szCs w:val="18"/>
              </w:rPr>
            </w:pPr>
          </w:p>
        </w:tc>
        <w:tc>
          <w:tcPr>
            <w:tcW w:w="708" w:type="dxa"/>
            <w:vMerge/>
            <w:vAlign w:val="center"/>
          </w:tcPr>
          <w:p w:rsidR="00D24D9E" w:rsidRPr="00455B4C" w:rsidRDefault="00D24D9E" w:rsidP="00D24D9E">
            <w:pPr>
              <w:spacing w:line="0" w:lineRule="atLeast"/>
              <w:jc w:val="left"/>
              <w:rPr>
                <w:rFonts w:ascii="宋体" w:hAnsi="宋体" w:cs="宋体"/>
                <w:sz w:val="18"/>
                <w:szCs w:val="18"/>
              </w:rPr>
            </w:pPr>
          </w:p>
        </w:tc>
        <w:tc>
          <w:tcPr>
            <w:tcW w:w="709" w:type="dxa"/>
            <w:vMerge/>
            <w:vAlign w:val="center"/>
          </w:tcPr>
          <w:p w:rsidR="00D24D9E" w:rsidRPr="00455B4C" w:rsidRDefault="00D24D9E" w:rsidP="00D24D9E">
            <w:pPr>
              <w:spacing w:line="0" w:lineRule="atLeast"/>
              <w:jc w:val="left"/>
              <w:rPr>
                <w:rFonts w:ascii="宋体" w:hAnsi="宋体" w:cs="宋体"/>
                <w:sz w:val="18"/>
                <w:szCs w:val="18"/>
              </w:rPr>
            </w:pPr>
          </w:p>
        </w:tc>
        <w:tc>
          <w:tcPr>
            <w:tcW w:w="851" w:type="dxa"/>
            <w:vMerge/>
            <w:vAlign w:val="center"/>
          </w:tcPr>
          <w:p w:rsidR="00D24D9E" w:rsidRPr="00455B4C" w:rsidRDefault="00D24D9E" w:rsidP="00D24D9E">
            <w:pPr>
              <w:spacing w:line="0" w:lineRule="atLeast"/>
              <w:jc w:val="left"/>
              <w:rPr>
                <w:rFonts w:ascii="宋体" w:hAnsi="宋体" w:cs="宋体"/>
                <w:sz w:val="18"/>
                <w:szCs w:val="18"/>
              </w:rPr>
            </w:pPr>
          </w:p>
        </w:tc>
        <w:tc>
          <w:tcPr>
            <w:tcW w:w="708" w:type="dxa"/>
            <w:vMerge/>
            <w:vAlign w:val="center"/>
          </w:tcPr>
          <w:p w:rsidR="00D24D9E" w:rsidRPr="00455B4C" w:rsidRDefault="00D24D9E" w:rsidP="00D24D9E">
            <w:pPr>
              <w:spacing w:line="0" w:lineRule="atLeast"/>
              <w:jc w:val="left"/>
              <w:rPr>
                <w:rFonts w:ascii="宋体" w:hAnsi="宋体" w:cs="宋体"/>
                <w:sz w:val="18"/>
                <w:szCs w:val="18"/>
              </w:rPr>
            </w:pPr>
          </w:p>
        </w:tc>
        <w:tc>
          <w:tcPr>
            <w:tcW w:w="709" w:type="dxa"/>
            <w:vMerge/>
            <w:vAlign w:val="center"/>
          </w:tcPr>
          <w:p w:rsidR="00D24D9E" w:rsidRPr="00455B4C" w:rsidRDefault="00D24D9E" w:rsidP="00D24D9E">
            <w:pPr>
              <w:spacing w:line="0" w:lineRule="atLeast"/>
              <w:jc w:val="left"/>
              <w:rPr>
                <w:rFonts w:ascii="宋体" w:hAnsi="宋体" w:cs="宋体"/>
                <w:sz w:val="18"/>
                <w:szCs w:val="18"/>
              </w:rPr>
            </w:pPr>
          </w:p>
        </w:tc>
        <w:tc>
          <w:tcPr>
            <w:tcW w:w="567" w:type="dxa"/>
            <w:vMerge/>
            <w:vAlign w:val="center"/>
          </w:tcPr>
          <w:p w:rsidR="00D24D9E" w:rsidRPr="00455B4C" w:rsidRDefault="00D24D9E" w:rsidP="00D24D9E">
            <w:pPr>
              <w:spacing w:line="0" w:lineRule="atLeast"/>
              <w:jc w:val="left"/>
              <w:rPr>
                <w:rFonts w:ascii="宋体" w:hAnsi="宋体" w:cs="宋体"/>
                <w:sz w:val="18"/>
                <w:szCs w:val="18"/>
              </w:rPr>
            </w:pPr>
          </w:p>
        </w:tc>
        <w:tc>
          <w:tcPr>
            <w:tcW w:w="567" w:type="dxa"/>
            <w:vMerge/>
            <w:vAlign w:val="center"/>
          </w:tcPr>
          <w:p w:rsidR="00D24D9E" w:rsidRPr="00455B4C" w:rsidRDefault="00D24D9E" w:rsidP="00D24D9E">
            <w:pPr>
              <w:spacing w:line="0" w:lineRule="atLeast"/>
              <w:jc w:val="left"/>
              <w:rPr>
                <w:rFonts w:ascii="宋体" w:hAnsi="宋体" w:cs="宋体"/>
                <w:sz w:val="18"/>
                <w:szCs w:val="18"/>
              </w:rPr>
            </w:pPr>
          </w:p>
        </w:tc>
        <w:tc>
          <w:tcPr>
            <w:tcW w:w="756" w:type="dxa"/>
            <w:vMerge/>
            <w:vAlign w:val="center"/>
          </w:tcPr>
          <w:p w:rsidR="00D24D9E" w:rsidRPr="00455B4C" w:rsidRDefault="00D24D9E" w:rsidP="00D24D9E">
            <w:pPr>
              <w:spacing w:line="0" w:lineRule="atLeast"/>
              <w:jc w:val="left"/>
              <w:rPr>
                <w:rFonts w:ascii="宋体" w:hAnsi="宋体" w:cs="宋体"/>
                <w:sz w:val="18"/>
                <w:szCs w:val="18"/>
              </w:rPr>
            </w:pPr>
          </w:p>
        </w:tc>
        <w:tc>
          <w:tcPr>
            <w:tcW w:w="846" w:type="dxa"/>
            <w:vMerge/>
            <w:vAlign w:val="center"/>
          </w:tcPr>
          <w:p w:rsidR="00D24D9E" w:rsidRPr="00455B4C" w:rsidRDefault="00D24D9E" w:rsidP="00D24D9E">
            <w:pPr>
              <w:spacing w:line="0" w:lineRule="atLeast"/>
              <w:jc w:val="left"/>
              <w:rPr>
                <w:rFonts w:ascii="宋体" w:hAnsi="宋体" w:cs="宋体"/>
                <w:sz w:val="18"/>
                <w:szCs w:val="18"/>
              </w:rPr>
            </w:pPr>
          </w:p>
        </w:tc>
        <w:tc>
          <w:tcPr>
            <w:tcW w:w="846" w:type="dxa"/>
            <w:vMerge/>
            <w:vAlign w:val="center"/>
          </w:tcPr>
          <w:p w:rsidR="00D24D9E" w:rsidRPr="00455B4C" w:rsidRDefault="00D24D9E" w:rsidP="00D24D9E">
            <w:pPr>
              <w:spacing w:line="0" w:lineRule="atLeast"/>
              <w:jc w:val="left"/>
              <w:rPr>
                <w:rFonts w:ascii="宋体" w:hAnsi="宋体" w:cs="宋体"/>
                <w:sz w:val="18"/>
                <w:szCs w:val="18"/>
              </w:rPr>
            </w:pPr>
          </w:p>
        </w:tc>
        <w:tc>
          <w:tcPr>
            <w:tcW w:w="642" w:type="dxa"/>
            <w:vMerge/>
            <w:vAlign w:val="center"/>
          </w:tcPr>
          <w:p w:rsidR="00D24D9E" w:rsidRPr="00455B4C" w:rsidRDefault="00D24D9E" w:rsidP="00D24D9E">
            <w:pPr>
              <w:spacing w:line="0" w:lineRule="atLeast"/>
              <w:jc w:val="left"/>
              <w:rPr>
                <w:rFonts w:ascii="宋体" w:hAnsi="宋体" w:cs="宋体"/>
                <w:sz w:val="18"/>
                <w:szCs w:val="18"/>
              </w:rPr>
            </w:pPr>
          </w:p>
        </w:tc>
        <w:tc>
          <w:tcPr>
            <w:tcW w:w="709" w:type="dxa"/>
            <w:vMerge/>
            <w:vAlign w:val="center"/>
          </w:tcPr>
          <w:p w:rsidR="00D24D9E" w:rsidRPr="00455B4C" w:rsidRDefault="00D24D9E" w:rsidP="00D24D9E">
            <w:pPr>
              <w:spacing w:line="0" w:lineRule="atLeast"/>
              <w:jc w:val="left"/>
              <w:rPr>
                <w:rFonts w:ascii="宋体" w:hAnsi="宋体" w:cs="宋体"/>
                <w:sz w:val="18"/>
                <w:szCs w:val="18"/>
              </w:rPr>
            </w:pPr>
          </w:p>
        </w:tc>
        <w:tc>
          <w:tcPr>
            <w:tcW w:w="756" w:type="dxa"/>
            <w:vMerge/>
            <w:vAlign w:val="center"/>
          </w:tcPr>
          <w:p w:rsidR="00D24D9E" w:rsidRPr="00455B4C" w:rsidRDefault="00D24D9E" w:rsidP="00D24D9E">
            <w:pPr>
              <w:spacing w:line="0" w:lineRule="atLeast"/>
              <w:jc w:val="left"/>
              <w:rPr>
                <w:rFonts w:ascii="宋体" w:hAnsi="宋体" w:cs="宋体"/>
                <w:sz w:val="18"/>
                <w:szCs w:val="18"/>
              </w:rPr>
            </w:pPr>
          </w:p>
        </w:tc>
        <w:tc>
          <w:tcPr>
            <w:tcW w:w="945" w:type="dxa"/>
            <w:vMerge/>
            <w:vAlign w:val="center"/>
          </w:tcPr>
          <w:p w:rsidR="00D24D9E" w:rsidRPr="00455B4C" w:rsidRDefault="00D24D9E" w:rsidP="00D24D9E">
            <w:pPr>
              <w:spacing w:line="0" w:lineRule="atLeast"/>
              <w:jc w:val="left"/>
              <w:rPr>
                <w:rFonts w:ascii="宋体" w:hAnsi="宋体" w:cs="宋体"/>
                <w:sz w:val="18"/>
                <w:szCs w:val="18"/>
              </w:rPr>
            </w:pPr>
          </w:p>
        </w:tc>
        <w:tc>
          <w:tcPr>
            <w:tcW w:w="936" w:type="dxa"/>
            <w:vMerge/>
            <w:vAlign w:val="center"/>
          </w:tcPr>
          <w:p w:rsidR="00D24D9E" w:rsidRPr="00455B4C" w:rsidRDefault="00D24D9E" w:rsidP="00D24D9E">
            <w:pPr>
              <w:spacing w:line="0" w:lineRule="atLeast"/>
              <w:jc w:val="left"/>
              <w:rPr>
                <w:rFonts w:ascii="宋体" w:hAnsi="宋体" w:cs="宋体"/>
                <w:sz w:val="18"/>
                <w:szCs w:val="18"/>
              </w:rPr>
            </w:pPr>
          </w:p>
        </w:tc>
      </w:tr>
      <w:tr w:rsidR="00D24D9E" w:rsidRPr="00E14C9C" w:rsidTr="00D24D9E">
        <w:trPr>
          <w:trHeight w:val="350"/>
        </w:trPr>
        <w:tc>
          <w:tcPr>
            <w:tcW w:w="561" w:type="dxa"/>
            <w:vMerge/>
            <w:tcBorders>
              <w:bottom w:val="single" w:sz="12" w:space="0" w:color="auto"/>
            </w:tcBorders>
            <w:vAlign w:val="center"/>
          </w:tcPr>
          <w:p w:rsidR="00D24D9E" w:rsidRPr="00455B4C" w:rsidRDefault="00D24D9E" w:rsidP="00D24D9E">
            <w:pPr>
              <w:spacing w:line="0" w:lineRule="atLeast"/>
              <w:jc w:val="left"/>
              <w:rPr>
                <w:rFonts w:ascii="宋体" w:hAnsi="宋体" w:cs="宋体"/>
                <w:sz w:val="18"/>
                <w:szCs w:val="18"/>
              </w:rPr>
            </w:pPr>
          </w:p>
        </w:tc>
        <w:tc>
          <w:tcPr>
            <w:tcW w:w="2411" w:type="dxa"/>
            <w:vMerge/>
            <w:tcBorders>
              <w:bottom w:val="single" w:sz="12" w:space="0" w:color="auto"/>
            </w:tcBorders>
            <w:vAlign w:val="center"/>
          </w:tcPr>
          <w:p w:rsidR="00D24D9E" w:rsidRPr="00455B4C" w:rsidRDefault="00D24D9E" w:rsidP="00D24D9E">
            <w:pPr>
              <w:spacing w:line="0" w:lineRule="atLeast"/>
              <w:jc w:val="left"/>
              <w:rPr>
                <w:rFonts w:ascii="宋体" w:hAnsi="宋体" w:cs="宋体"/>
                <w:sz w:val="18"/>
                <w:szCs w:val="18"/>
              </w:rPr>
            </w:pPr>
          </w:p>
        </w:tc>
        <w:tc>
          <w:tcPr>
            <w:tcW w:w="709" w:type="dxa"/>
            <w:tcBorders>
              <w:bottom w:val="single" w:sz="12" w:space="0" w:color="auto"/>
            </w:tcBorders>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1</w:t>
            </w:r>
          </w:p>
        </w:tc>
        <w:tc>
          <w:tcPr>
            <w:tcW w:w="709" w:type="dxa"/>
            <w:tcBorders>
              <w:bottom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2</w:t>
            </w:r>
          </w:p>
        </w:tc>
        <w:tc>
          <w:tcPr>
            <w:tcW w:w="708" w:type="dxa"/>
            <w:tcBorders>
              <w:bottom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3</w:t>
            </w:r>
          </w:p>
        </w:tc>
        <w:tc>
          <w:tcPr>
            <w:tcW w:w="709" w:type="dxa"/>
            <w:tcBorders>
              <w:bottom w:val="single" w:sz="12" w:space="0" w:color="auto"/>
            </w:tcBorders>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4</w:t>
            </w:r>
          </w:p>
        </w:tc>
        <w:tc>
          <w:tcPr>
            <w:tcW w:w="851" w:type="dxa"/>
            <w:tcBorders>
              <w:bottom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5</w:t>
            </w:r>
          </w:p>
        </w:tc>
        <w:tc>
          <w:tcPr>
            <w:tcW w:w="708" w:type="dxa"/>
            <w:tcBorders>
              <w:bottom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6</w:t>
            </w:r>
          </w:p>
        </w:tc>
        <w:tc>
          <w:tcPr>
            <w:tcW w:w="709" w:type="dxa"/>
            <w:tcBorders>
              <w:bottom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7=1+4</w:t>
            </w:r>
          </w:p>
        </w:tc>
        <w:tc>
          <w:tcPr>
            <w:tcW w:w="567" w:type="dxa"/>
            <w:tcBorders>
              <w:bottom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8</w:t>
            </w:r>
          </w:p>
        </w:tc>
        <w:tc>
          <w:tcPr>
            <w:tcW w:w="567" w:type="dxa"/>
            <w:tcBorders>
              <w:bottom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9</w:t>
            </w:r>
          </w:p>
        </w:tc>
        <w:tc>
          <w:tcPr>
            <w:tcW w:w="756" w:type="dxa"/>
            <w:tcBorders>
              <w:bottom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10=2+5</w:t>
            </w:r>
          </w:p>
        </w:tc>
        <w:tc>
          <w:tcPr>
            <w:tcW w:w="846" w:type="dxa"/>
            <w:tcBorders>
              <w:bottom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11=10-8</w:t>
            </w:r>
          </w:p>
        </w:tc>
        <w:tc>
          <w:tcPr>
            <w:tcW w:w="846" w:type="dxa"/>
            <w:tcBorders>
              <w:bottom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12=10-9</w:t>
            </w:r>
          </w:p>
        </w:tc>
        <w:tc>
          <w:tcPr>
            <w:tcW w:w="642" w:type="dxa"/>
            <w:tcBorders>
              <w:bottom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13</w:t>
            </w:r>
          </w:p>
        </w:tc>
        <w:tc>
          <w:tcPr>
            <w:tcW w:w="709" w:type="dxa"/>
            <w:tcBorders>
              <w:bottom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14</w:t>
            </w:r>
          </w:p>
        </w:tc>
        <w:tc>
          <w:tcPr>
            <w:tcW w:w="756" w:type="dxa"/>
            <w:tcBorders>
              <w:bottom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15=6+3</w:t>
            </w:r>
          </w:p>
        </w:tc>
        <w:tc>
          <w:tcPr>
            <w:tcW w:w="945" w:type="dxa"/>
            <w:tcBorders>
              <w:bottom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16=15-13</w:t>
            </w:r>
          </w:p>
        </w:tc>
        <w:tc>
          <w:tcPr>
            <w:tcW w:w="936" w:type="dxa"/>
            <w:tcBorders>
              <w:bottom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17=15-14</w:t>
            </w:r>
          </w:p>
        </w:tc>
      </w:tr>
      <w:tr w:rsidR="00D24D9E" w:rsidRPr="00E14C9C" w:rsidTr="00B24DF3">
        <w:trPr>
          <w:trHeight w:val="355"/>
        </w:trPr>
        <w:tc>
          <w:tcPr>
            <w:tcW w:w="561" w:type="dxa"/>
            <w:tcBorders>
              <w:top w:val="single" w:sz="12" w:space="0" w:color="auto"/>
            </w:tcBorders>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1</w:t>
            </w:r>
          </w:p>
        </w:tc>
        <w:tc>
          <w:tcPr>
            <w:tcW w:w="2411" w:type="dxa"/>
            <w:tcBorders>
              <w:top w:val="single" w:sz="12" w:space="0" w:color="auto"/>
            </w:tcBorders>
            <w:shd w:val="clear" w:color="auto" w:fill="auto"/>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一、重要行业固定资产</w:t>
            </w:r>
          </w:p>
        </w:tc>
        <w:tc>
          <w:tcPr>
            <w:tcW w:w="709" w:type="dxa"/>
            <w:tcBorders>
              <w:top w:val="single" w:sz="12" w:space="0" w:color="auto"/>
            </w:tcBorders>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tcBorders>
              <w:top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tcBorders>
              <w:top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tcBorders>
              <w:top w:val="single" w:sz="12" w:space="0" w:color="auto"/>
            </w:tcBorders>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51" w:type="dxa"/>
            <w:tcBorders>
              <w:top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tcBorders>
              <w:top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tcBorders>
              <w:top w:val="single" w:sz="12" w:space="0" w:color="auto"/>
            </w:tcBorders>
            <w:shd w:val="clear" w:color="auto" w:fill="auto"/>
            <w:vAlign w:val="center"/>
          </w:tcPr>
          <w:p w:rsidR="00D24D9E" w:rsidRPr="00455B4C" w:rsidRDefault="00D24D9E" w:rsidP="00D24D9E">
            <w:pPr>
              <w:spacing w:line="0" w:lineRule="atLeast"/>
              <w:jc w:val="center"/>
              <w:rPr>
                <w:rFonts w:ascii="宋体" w:hAnsi="宋体" w:cs="宋体"/>
                <w:sz w:val="18"/>
                <w:szCs w:val="18"/>
              </w:rPr>
            </w:pPr>
          </w:p>
        </w:tc>
        <w:tc>
          <w:tcPr>
            <w:tcW w:w="567" w:type="dxa"/>
            <w:tcBorders>
              <w:top w:val="single" w:sz="12" w:space="0" w:color="auto"/>
            </w:tcBorders>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tcBorders>
              <w:top w:val="single" w:sz="12" w:space="0" w:color="auto"/>
            </w:tcBorders>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tcBorders>
              <w:top w:val="single" w:sz="12" w:space="0" w:color="auto"/>
            </w:tcBorders>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tcBorders>
              <w:top w:val="single" w:sz="12" w:space="0" w:color="auto"/>
            </w:tcBorders>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tcBorders>
              <w:top w:val="single" w:sz="12" w:space="0" w:color="auto"/>
            </w:tcBorders>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c>
          <w:tcPr>
            <w:tcW w:w="642" w:type="dxa"/>
            <w:tcBorders>
              <w:top w:val="single" w:sz="12" w:space="0" w:color="auto"/>
            </w:tcBorders>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tcBorders>
              <w:top w:val="single" w:sz="12" w:space="0" w:color="auto"/>
            </w:tcBorders>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tcBorders>
              <w:top w:val="single" w:sz="12" w:space="0" w:color="auto"/>
            </w:tcBorders>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45" w:type="dxa"/>
            <w:tcBorders>
              <w:top w:val="single" w:sz="12" w:space="0" w:color="auto"/>
            </w:tcBorders>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36" w:type="dxa"/>
            <w:tcBorders>
              <w:top w:val="single" w:sz="12" w:space="0" w:color="auto"/>
            </w:tcBorders>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r>
      <w:tr w:rsidR="00D24D9E" w:rsidRPr="00E14C9C" w:rsidTr="00B24DF3">
        <w:trPr>
          <w:trHeight w:val="299"/>
        </w:trPr>
        <w:tc>
          <w:tcPr>
            <w:tcW w:w="56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2</w:t>
            </w:r>
          </w:p>
        </w:tc>
        <w:tc>
          <w:tcPr>
            <w:tcW w:w="2411" w:type="dxa"/>
            <w:shd w:val="clear" w:color="auto" w:fill="auto"/>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（一）生物药品制造业</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5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c>
          <w:tcPr>
            <w:tcW w:w="642"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45"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3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r>
      <w:tr w:rsidR="00D24D9E" w:rsidRPr="00E14C9C" w:rsidTr="00B24DF3">
        <w:trPr>
          <w:trHeight w:val="340"/>
        </w:trPr>
        <w:tc>
          <w:tcPr>
            <w:tcW w:w="56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3</w:t>
            </w:r>
          </w:p>
        </w:tc>
        <w:tc>
          <w:tcPr>
            <w:tcW w:w="2411" w:type="dxa"/>
            <w:shd w:val="clear" w:color="auto" w:fill="auto"/>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（二）专用设备制造业</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5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c>
          <w:tcPr>
            <w:tcW w:w="642"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45"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3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r>
      <w:tr w:rsidR="00D24D9E" w:rsidRPr="00E14C9C" w:rsidTr="00BE4140">
        <w:trPr>
          <w:trHeight w:val="482"/>
        </w:trPr>
        <w:tc>
          <w:tcPr>
            <w:tcW w:w="56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4</w:t>
            </w:r>
          </w:p>
        </w:tc>
        <w:tc>
          <w:tcPr>
            <w:tcW w:w="2411" w:type="dxa"/>
            <w:shd w:val="clear" w:color="auto" w:fill="auto"/>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（三）铁路、船舶、航空航天和其他运输设备制造业</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5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c>
          <w:tcPr>
            <w:tcW w:w="642"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45"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3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r>
      <w:tr w:rsidR="00D24D9E" w:rsidRPr="00E14C9C" w:rsidTr="00BE4140">
        <w:trPr>
          <w:trHeight w:val="482"/>
        </w:trPr>
        <w:tc>
          <w:tcPr>
            <w:tcW w:w="56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5</w:t>
            </w:r>
          </w:p>
        </w:tc>
        <w:tc>
          <w:tcPr>
            <w:tcW w:w="2411" w:type="dxa"/>
            <w:shd w:val="clear" w:color="auto" w:fill="auto"/>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（四）计算机、通信和其他电子设备制造业</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5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c>
          <w:tcPr>
            <w:tcW w:w="642"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45"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3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r>
      <w:tr w:rsidR="00D24D9E" w:rsidRPr="00E14C9C" w:rsidTr="00B24DF3">
        <w:trPr>
          <w:trHeight w:val="354"/>
        </w:trPr>
        <w:tc>
          <w:tcPr>
            <w:tcW w:w="56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6</w:t>
            </w:r>
          </w:p>
        </w:tc>
        <w:tc>
          <w:tcPr>
            <w:tcW w:w="2411" w:type="dxa"/>
            <w:shd w:val="clear" w:color="auto" w:fill="auto"/>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（五）仪器仪表制造业</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5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c>
          <w:tcPr>
            <w:tcW w:w="642"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45"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3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r>
      <w:tr w:rsidR="00D24D9E" w:rsidRPr="00E14C9C" w:rsidTr="00BE4140">
        <w:trPr>
          <w:trHeight w:val="482"/>
        </w:trPr>
        <w:tc>
          <w:tcPr>
            <w:tcW w:w="56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7</w:t>
            </w:r>
          </w:p>
        </w:tc>
        <w:tc>
          <w:tcPr>
            <w:tcW w:w="2411" w:type="dxa"/>
            <w:shd w:val="clear" w:color="auto" w:fill="auto"/>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（六）信息传输、软件和信息技术服务业</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5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c>
          <w:tcPr>
            <w:tcW w:w="642"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45"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3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r>
      <w:tr w:rsidR="00D24D9E" w:rsidRPr="00E14C9C" w:rsidTr="00B24DF3">
        <w:trPr>
          <w:trHeight w:val="341"/>
        </w:trPr>
        <w:tc>
          <w:tcPr>
            <w:tcW w:w="56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8</w:t>
            </w:r>
          </w:p>
        </w:tc>
        <w:tc>
          <w:tcPr>
            <w:tcW w:w="2411" w:type="dxa"/>
            <w:shd w:val="clear" w:color="auto" w:fill="auto"/>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二、其他行业研发设备</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5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c>
          <w:tcPr>
            <w:tcW w:w="642"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45"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3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r>
      <w:tr w:rsidR="00D24D9E" w:rsidRPr="00E14C9C" w:rsidTr="00BE4140">
        <w:trPr>
          <w:trHeight w:val="482"/>
        </w:trPr>
        <w:tc>
          <w:tcPr>
            <w:tcW w:w="56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9</w:t>
            </w:r>
          </w:p>
        </w:tc>
        <w:tc>
          <w:tcPr>
            <w:tcW w:w="2411" w:type="dxa"/>
            <w:shd w:val="clear" w:color="auto" w:fill="auto"/>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三、允许一次性扣除的固定资产</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5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c>
          <w:tcPr>
            <w:tcW w:w="642"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45"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3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r>
      <w:tr w:rsidR="00D24D9E" w:rsidRPr="00E14C9C" w:rsidTr="00BE4140">
        <w:trPr>
          <w:trHeight w:val="482"/>
        </w:trPr>
        <w:tc>
          <w:tcPr>
            <w:tcW w:w="56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10</w:t>
            </w:r>
          </w:p>
        </w:tc>
        <w:tc>
          <w:tcPr>
            <w:tcW w:w="2411" w:type="dxa"/>
            <w:shd w:val="clear" w:color="auto" w:fill="auto"/>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（一）单位价值不超过100万元的研发仪器、设备</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5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c>
          <w:tcPr>
            <w:tcW w:w="642"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45"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3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r>
      <w:tr w:rsidR="00D24D9E" w:rsidRPr="00E14C9C" w:rsidTr="00BE4140">
        <w:trPr>
          <w:trHeight w:val="482"/>
        </w:trPr>
        <w:tc>
          <w:tcPr>
            <w:tcW w:w="56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11</w:t>
            </w:r>
          </w:p>
        </w:tc>
        <w:tc>
          <w:tcPr>
            <w:tcW w:w="2411" w:type="dxa"/>
            <w:shd w:val="clear" w:color="auto" w:fill="auto"/>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其中：六大行业小型微利企业研发和生产经营共用的仪器、设备</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5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c>
          <w:tcPr>
            <w:tcW w:w="642"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45"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3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r>
      <w:tr w:rsidR="00D24D9E" w:rsidRPr="00E14C9C" w:rsidTr="00BE4140">
        <w:trPr>
          <w:trHeight w:val="482"/>
        </w:trPr>
        <w:tc>
          <w:tcPr>
            <w:tcW w:w="56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12</w:t>
            </w:r>
          </w:p>
        </w:tc>
        <w:tc>
          <w:tcPr>
            <w:tcW w:w="2411" w:type="dxa"/>
            <w:shd w:val="clear" w:color="auto" w:fill="auto"/>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（二）单位价值不超过5000元的固定资产</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5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c>
          <w:tcPr>
            <w:tcW w:w="642"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45"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3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r>
      <w:tr w:rsidR="00D24D9E" w:rsidRPr="00E14C9C" w:rsidTr="00B24DF3">
        <w:trPr>
          <w:trHeight w:val="368"/>
        </w:trPr>
        <w:tc>
          <w:tcPr>
            <w:tcW w:w="56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13</w:t>
            </w:r>
          </w:p>
        </w:tc>
        <w:tc>
          <w:tcPr>
            <w:tcW w:w="2411" w:type="dxa"/>
            <w:shd w:val="clear" w:color="auto" w:fill="auto"/>
            <w:vAlign w:val="center"/>
          </w:tcPr>
          <w:p w:rsidR="00D24D9E" w:rsidRPr="00455B4C" w:rsidRDefault="00D24D9E" w:rsidP="00D24D9E">
            <w:pPr>
              <w:spacing w:line="0" w:lineRule="atLeast"/>
              <w:jc w:val="center"/>
              <w:rPr>
                <w:rFonts w:ascii="宋体" w:hAnsi="宋体" w:cs="宋体"/>
                <w:bCs/>
                <w:sz w:val="18"/>
                <w:szCs w:val="18"/>
              </w:rPr>
            </w:pPr>
            <w:r w:rsidRPr="00455B4C">
              <w:rPr>
                <w:rFonts w:ascii="宋体" w:hAnsi="宋体" w:cs="宋体" w:hint="eastAsia"/>
                <w:bCs/>
                <w:sz w:val="18"/>
                <w:szCs w:val="18"/>
              </w:rPr>
              <w:t>合        计</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51"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8"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567"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84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c>
          <w:tcPr>
            <w:tcW w:w="642"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09"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756"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45" w:type="dxa"/>
            <w:shd w:val="clear" w:color="auto" w:fill="auto"/>
            <w:noWrap/>
            <w:vAlign w:val="center"/>
          </w:tcPr>
          <w:p w:rsidR="00D24D9E" w:rsidRPr="00455B4C" w:rsidRDefault="00D24D9E" w:rsidP="00D24D9E">
            <w:pPr>
              <w:spacing w:line="0" w:lineRule="atLeast"/>
              <w:jc w:val="center"/>
              <w:rPr>
                <w:rFonts w:ascii="宋体" w:hAnsi="宋体" w:cs="宋体"/>
                <w:sz w:val="18"/>
                <w:szCs w:val="18"/>
              </w:rPr>
            </w:pPr>
            <w:r w:rsidRPr="00455B4C">
              <w:rPr>
                <w:rFonts w:ascii="宋体" w:hAnsi="宋体" w:cs="宋体" w:hint="eastAsia"/>
                <w:sz w:val="18"/>
                <w:szCs w:val="18"/>
              </w:rPr>
              <w:t xml:space="preserve">　</w:t>
            </w:r>
          </w:p>
        </w:tc>
        <w:tc>
          <w:tcPr>
            <w:tcW w:w="936" w:type="dxa"/>
            <w:shd w:val="clear" w:color="auto" w:fill="auto"/>
            <w:noWrap/>
            <w:vAlign w:val="center"/>
          </w:tcPr>
          <w:p w:rsidR="00D24D9E" w:rsidRPr="00455B4C" w:rsidRDefault="00D24D9E" w:rsidP="00D24D9E">
            <w:pPr>
              <w:spacing w:line="0" w:lineRule="atLeast"/>
              <w:jc w:val="left"/>
              <w:rPr>
                <w:rFonts w:ascii="宋体" w:hAnsi="宋体" w:cs="宋体"/>
                <w:sz w:val="18"/>
                <w:szCs w:val="18"/>
              </w:rPr>
            </w:pPr>
            <w:r w:rsidRPr="00455B4C">
              <w:rPr>
                <w:rFonts w:ascii="宋体" w:hAnsi="宋体" w:cs="宋体" w:hint="eastAsia"/>
                <w:sz w:val="18"/>
                <w:szCs w:val="18"/>
              </w:rPr>
              <w:t xml:space="preserve">　</w:t>
            </w:r>
          </w:p>
        </w:tc>
      </w:tr>
    </w:tbl>
    <w:p w:rsidR="00D24D9E" w:rsidRDefault="00BE4140" w:rsidP="00BE4140">
      <w:pPr>
        <w:jc w:val="right"/>
        <w:rPr>
          <w:rFonts w:hAnsi="宋体" w:cs="宋体"/>
          <w:sz w:val="18"/>
          <w:szCs w:val="18"/>
        </w:rPr>
      </w:pPr>
      <w:r w:rsidRPr="0096772A">
        <w:rPr>
          <w:rFonts w:hAnsi="宋体" w:cs="宋体" w:hint="eastAsia"/>
          <w:sz w:val="18"/>
          <w:szCs w:val="18"/>
        </w:rPr>
        <w:t>国家税务总局监制</w:t>
      </w:r>
    </w:p>
    <w:p w:rsidR="00BE4140" w:rsidRDefault="00BE4140" w:rsidP="00D24D9E">
      <w:pPr>
        <w:rPr>
          <w:rFonts w:hAnsi="宋体" w:cs="宋体"/>
          <w:sz w:val="18"/>
          <w:szCs w:val="18"/>
        </w:rPr>
      </w:pPr>
    </w:p>
    <w:p w:rsidR="00BE4140" w:rsidRDefault="00BE4140" w:rsidP="00D24D9E">
      <w:pPr>
        <w:rPr>
          <w:rFonts w:asciiTheme="minorEastAsia" w:hAnsiTheme="minorEastAsia"/>
          <w:b/>
          <w:spacing w:val="6"/>
          <w:position w:val="6"/>
        </w:rPr>
        <w:sectPr w:rsidR="00BE4140" w:rsidSect="00D24D9E">
          <w:pgSz w:w="16838" w:h="11906" w:orient="landscape"/>
          <w:pgMar w:top="851" w:right="851" w:bottom="851" w:left="851" w:header="851" w:footer="992" w:gutter="0"/>
          <w:cols w:space="425"/>
          <w:docGrid w:type="linesAndChars" w:linePitch="312"/>
        </w:sectPr>
      </w:pPr>
    </w:p>
    <w:p w:rsidR="00BE4140" w:rsidRDefault="00BE4140" w:rsidP="00BE4140">
      <w:pPr>
        <w:jc w:val="center"/>
        <w:rPr>
          <w:rFonts w:asciiTheme="minorEastAsia" w:hAnsiTheme="minorEastAsia"/>
          <w:b/>
          <w:spacing w:val="6"/>
          <w:position w:val="6"/>
        </w:rPr>
      </w:pPr>
      <w:r w:rsidRPr="00E14C9C">
        <w:rPr>
          <w:rFonts w:asciiTheme="minorEastAsia" w:hAnsiTheme="minorEastAsia" w:hint="eastAsia"/>
          <w:b/>
          <w:spacing w:val="6"/>
          <w:position w:val="6"/>
        </w:rPr>
        <w:lastRenderedPageBreak/>
        <w:t>填报说明</w:t>
      </w:r>
    </w:p>
    <w:p w:rsidR="00BE4140" w:rsidRPr="00544A9C" w:rsidRDefault="00BE4140" w:rsidP="00544A9C">
      <w:pPr>
        <w:spacing w:line="0" w:lineRule="atLeast"/>
        <w:ind w:firstLineChars="201" w:firstLine="367"/>
        <w:rPr>
          <w:rFonts w:asciiTheme="minorEastAsia" w:hAnsiTheme="minorEastAsia"/>
          <w:b/>
          <w:sz w:val="17"/>
          <w:szCs w:val="17"/>
        </w:rPr>
      </w:pPr>
      <w:r w:rsidRPr="00544A9C">
        <w:rPr>
          <w:rFonts w:asciiTheme="minorEastAsia" w:hAnsiTheme="minorEastAsia" w:hint="eastAsia"/>
          <w:b/>
          <w:spacing w:val="6"/>
          <w:position w:val="6"/>
          <w:sz w:val="17"/>
          <w:szCs w:val="17"/>
        </w:rPr>
        <w:t>一、适用范围</w:t>
      </w:r>
    </w:p>
    <w:p w:rsidR="00BE4140" w:rsidRPr="00544A9C" w:rsidRDefault="00BE4140" w:rsidP="00544A9C">
      <w:pPr>
        <w:spacing w:line="0" w:lineRule="atLeast"/>
        <w:ind w:firstLineChars="218" w:firstLine="371"/>
        <w:rPr>
          <w:rFonts w:asciiTheme="minorEastAsia" w:hAnsiTheme="minorEastAsia"/>
          <w:sz w:val="17"/>
          <w:szCs w:val="17"/>
        </w:rPr>
      </w:pPr>
      <w:r w:rsidRPr="00544A9C">
        <w:rPr>
          <w:rFonts w:asciiTheme="minorEastAsia" w:hAnsiTheme="minorEastAsia" w:hint="eastAsia"/>
          <w:sz w:val="17"/>
          <w:szCs w:val="17"/>
        </w:rPr>
        <w:t>1.本表作为《中华人民共和国企业所得税月（季）度预缴纳税申报表（A类，2015年版）》的附表，适用于按照《财政部 国家税务总局关于完善固定资产加速折旧税收政策有关问题的通知》（财税〔2014〕75号，以及此后扩大行业范围）规定，享受固定资产加速折旧和一次性扣除优惠政策的查账征税的纳税人填报。</w:t>
      </w:r>
    </w:p>
    <w:p w:rsidR="00BE4140" w:rsidRPr="00544A9C" w:rsidRDefault="00BE4140" w:rsidP="00544A9C">
      <w:pPr>
        <w:spacing w:line="0" w:lineRule="atLeast"/>
        <w:ind w:firstLineChars="218" w:firstLine="371"/>
        <w:rPr>
          <w:rFonts w:asciiTheme="minorEastAsia" w:hAnsiTheme="minorEastAsia"/>
          <w:sz w:val="17"/>
          <w:szCs w:val="17"/>
        </w:rPr>
      </w:pPr>
      <w:r w:rsidRPr="00544A9C">
        <w:rPr>
          <w:rFonts w:asciiTheme="minorEastAsia" w:hAnsiTheme="minorEastAsia" w:hint="eastAsia"/>
          <w:sz w:val="17"/>
          <w:szCs w:val="17"/>
        </w:rPr>
        <w:t>2.《国家税务总局关于企业固定资产加速折旧所得税处理有关问题的通知》（国税发〔2009〕81号）规定的固定资产加速折旧，不填报本表。</w:t>
      </w:r>
    </w:p>
    <w:p w:rsidR="00BE4140" w:rsidRPr="00544A9C" w:rsidRDefault="00BE4140" w:rsidP="00544A9C">
      <w:pPr>
        <w:spacing w:line="0" w:lineRule="atLeast"/>
        <w:ind w:firstLineChars="218" w:firstLine="371"/>
        <w:rPr>
          <w:rFonts w:asciiTheme="minorEastAsia" w:hAnsiTheme="minorEastAsia"/>
          <w:sz w:val="17"/>
          <w:szCs w:val="17"/>
        </w:rPr>
      </w:pPr>
      <w:r w:rsidRPr="00544A9C">
        <w:rPr>
          <w:rFonts w:asciiTheme="minorEastAsia" w:hAnsiTheme="minorEastAsia" w:hint="eastAsia"/>
          <w:sz w:val="17"/>
          <w:szCs w:val="17"/>
        </w:rPr>
        <w:t>3.本表主要任务：一是对税法上采取加速折旧，会计上未采取加速折旧的固定资产，预缴环节对折旧额的会计与税法差异进行纳税调减。本表预缴时不作纳税调增，纳税调整统一在汇算清缴处理。二是对于税法、会计都采取加速折旧的，对纳税人享受加速折旧优惠情况进行统计。</w:t>
      </w:r>
    </w:p>
    <w:p w:rsidR="00BE4140" w:rsidRPr="00544A9C" w:rsidRDefault="00BE4140" w:rsidP="00544A9C">
      <w:pPr>
        <w:spacing w:line="0" w:lineRule="atLeast"/>
        <w:ind w:firstLineChars="218" w:firstLine="371"/>
        <w:rPr>
          <w:rFonts w:asciiTheme="minorEastAsia" w:hAnsiTheme="minorEastAsia"/>
          <w:sz w:val="17"/>
          <w:szCs w:val="17"/>
        </w:rPr>
      </w:pPr>
      <w:r w:rsidRPr="00544A9C">
        <w:rPr>
          <w:rFonts w:asciiTheme="minorEastAsia" w:hAnsiTheme="minorEastAsia" w:hint="eastAsia"/>
          <w:sz w:val="17"/>
          <w:szCs w:val="17"/>
        </w:rPr>
        <w:t>当税法折旧额小于会计折旧额（或正常折旧额）时，该项固定资产不再填写本表，当期数据按实际数额填报，年度内保留累计数。主要包括以下情形：</w:t>
      </w:r>
    </w:p>
    <w:p w:rsidR="00BE4140" w:rsidRPr="00544A9C" w:rsidRDefault="00BE4140" w:rsidP="00544A9C">
      <w:pPr>
        <w:spacing w:line="0" w:lineRule="atLeast"/>
        <w:ind w:firstLineChars="218" w:firstLine="371"/>
        <w:rPr>
          <w:rFonts w:asciiTheme="minorEastAsia" w:hAnsiTheme="minorEastAsia"/>
          <w:sz w:val="17"/>
          <w:szCs w:val="17"/>
        </w:rPr>
      </w:pPr>
      <w:r w:rsidRPr="00544A9C">
        <w:rPr>
          <w:rFonts w:asciiTheme="minorEastAsia" w:hAnsiTheme="minorEastAsia" w:hint="eastAsia"/>
          <w:sz w:val="17"/>
          <w:szCs w:val="17"/>
        </w:rPr>
        <w:t>（1）会计采取正常折旧方法，税法采取缩短折旧年限方法，按税法规定折旧完毕的。</w:t>
      </w:r>
    </w:p>
    <w:p w:rsidR="00BE4140" w:rsidRPr="00544A9C" w:rsidRDefault="00BE4140" w:rsidP="00544A9C">
      <w:pPr>
        <w:spacing w:line="0" w:lineRule="atLeast"/>
        <w:ind w:firstLineChars="218" w:firstLine="371"/>
        <w:rPr>
          <w:rFonts w:asciiTheme="minorEastAsia" w:hAnsiTheme="minorEastAsia"/>
          <w:sz w:val="17"/>
          <w:szCs w:val="17"/>
        </w:rPr>
      </w:pPr>
      <w:r w:rsidRPr="00544A9C">
        <w:rPr>
          <w:rFonts w:asciiTheme="minorEastAsia" w:hAnsiTheme="minorEastAsia" w:hint="eastAsia"/>
          <w:sz w:val="17"/>
          <w:szCs w:val="17"/>
        </w:rPr>
        <w:t>（2）会计采取正常折旧方法，税法采取年数总和法或双倍余额递减法方法的，税法折旧金额小于会计折旧金额的。</w:t>
      </w:r>
    </w:p>
    <w:p w:rsidR="00BE4140" w:rsidRPr="00544A9C" w:rsidRDefault="00BE4140" w:rsidP="00544A9C">
      <w:pPr>
        <w:spacing w:line="0" w:lineRule="atLeast"/>
        <w:ind w:firstLineChars="218" w:firstLine="371"/>
        <w:rPr>
          <w:rFonts w:asciiTheme="minorEastAsia" w:hAnsiTheme="minorEastAsia"/>
          <w:sz w:val="17"/>
          <w:szCs w:val="17"/>
        </w:rPr>
      </w:pPr>
      <w:r w:rsidRPr="00544A9C">
        <w:rPr>
          <w:rFonts w:asciiTheme="minorEastAsia" w:hAnsiTheme="minorEastAsia" w:hint="eastAsia"/>
          <w:sz w:val="17"/>
          <w:szCs w:val="17"/>
        </w:rPr>
        <w:t>上述（1）、（2）情形，填写第8列、13列“会计折旧额”，第10列、15列“税收加速折旧额”，第11列、16列“纳税调整额”。</w:t>
      </w:r>
    </w:p>
    <w:p w:rsidR="00BE4140" w:rsidRPr="00544A9C" w:rsidRDefault="00BE4140" w:rsidP="00544A9C">
      <w:pPr>
        <w:spacing w:line="0" w:lineRule="atLeast"/>
        <w:ind w:firstLineChars="218" w:firstLine="371"/>
        <w:rPr>
          <w:rFonts w:asciiTheme="minorEastAsia" w:hAnsiTheme="minorEastAsia"/>
          <w:sz w:val="17"/>
          <w:szCs w:val="17"/>
        </w:rPr>
      </w:pPr>
      <w:r w:rsidRPr="00544A9C">
        <w:rPr>
          <w:rFonts w:asciiTheme="minorEastAsia" w:hAnsiTheme="minorEastAsia" w:hint="eastAsia"/>
          <w:sz w:val="17"/>
          <w:szCs w:val="17"/>
        </w:rPr>
        <w:t>（3）会计和税法均采取加速折旧的，该类固定资产填报第9列、第14列“正常折旧额”，第10列、15列“税收加速折旧额”，第12列、17列“加速折旧优惠统计额”，当税法折旧金额小于按会计折旧金额时，不再填写本表。</w:t>
      </w:r>
    </w:p>
    <w:p w:rsidR="00BE4140" w:rsidRPr="00544A9C" w:rsidRDefault="00BE4140" w:rsidP="00544A9C">
      <w:pPr>
        <w:spacing w:line="0" w:lineRule="atLeast"/>
        <w:ind w:firstLineChars="218" w:firstLine="398"/>
        <w:rPr>
          <w:rFonts w:asciiTheme="minorEastAsia" w:hAnsiTheme="minorEastAsia"/>
          <w:b/>
          <w:sz w:val="17"/>
          <w:szCs w:val="17"/>
        </w:rPr>
      </w:pPr>
      <w:r w:rsidRPr="00544A9C">
        <w:rPr>
          <w:rFonts w:asciiTheme="minorEastAsia" w:hAnsiTheme="minorEastAsia" w:hint="eastAsia"/>
          <w:b/>
          <w:spacing w:val="6"/>
          <w:position w:val="6"/>
          <w:sz w:val="17"/>
          <w:szCs w:val="17"/>
        </w:rPr>
        <w:t>二、有关项目填报说明</w:t>
      </w:r>
    </w:p>
    <w:p w:rsidR="00BE4140" w:rsidRPr="00544A9C" w:rsidRDefault="00BE4140" w:rsidP="00544A9C">
      <w:pPr>
        <w:spacing w:line="0" w:lineRule="atLeast"/>
        <w:ind w:firstLineChars="200" w:firstLine="341"/>
        <w:rPr>
          <w:rFonts w:asciiTheme="minorEastAsia" w:hAnsiTheme="minorEastAsia"/>
          <w:b/>
          <w:sz w:val="17"/>
          <w:szCs w:val="17"/>
        </w:rPr>
      </w:pPr>
      <w:r w:rsidRPr="00544A9C">
        <w:rPr>
          <w:rFonts w:asciiTheme="minorEastAsia" w:hAnsiTheme="minorEastAsia" w:hint="eastAsia"/>
          <w:b/>
          <w:sz w:val="17"/>
          <w:szCs w:val="17"/>
        </w:rPr>
        <w:t>（一）行次填报</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根据固定资产类别填报相应数据列。</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1.第1行“一、重要行业固定资产”：生物药品制造业，专用设备制造业，铁路、船舶、航空航天和其他运输设备制造业，计算机、通信和其他电子设备制造业，仪器仪表制造业，信息传输、软件和信息技术服务业等行业的纳税人，按照财税〔2014〕75号文件规定，对于</w:t>
      </w:r>
      <w:smartTag w:uri="urn:schemas-microsoft-com:office:smarttags" w:element="chsdate">
        <w:smartTagPr>
          <w:attr w:name="Year" w:val="2014"/>
          <w:attr w:name="Month" w:val="1"/>
          <w:attr w:name="Day" w:val="1"/>
          <w:attr w:name="IsLunarDate" w:val="False"/>
          <w:attr w:name="IsROCDate" w:val="False"/>
        </w:smartTagPr>
        <w:r w:rsidRPr="00544A9C">
          <w:rPr>
            <w:rFonts w:asciiTheme="minorEastAsia" w:hAnsiTheme="minorEastAsia"/>
            <w:sz w:val="17"/>
            <w:szCs w:val="17"/>
          </w:rPr>
          <w:t>2014</w:t>
        </w:r>
        <w:r w:rsidRPr="00544A9C">
          <w:rPr>
            <w:rFonts w:asciiTheme="minorEastAsia" w:hAnsiTheme="minorEastAsia" w:hint="eastAsia"/>
            <w:sz w:val="17"/>
            <w:szCs w:val="17"/>
          </w:rPr>
          <w:t>年</w:t>
        </w:r>
        <w:r w:rsidRPr="00544A9C">
          <w:rPr>
            <w:rFonts w:asciiTheme="minorEastAsia" w:hAnsiTheme="minorEastAsia"/>
            <w:sz w:val="17"/>
            <w:szCs w:val="17"/>
          </w:rPr>
          <w:t>1</w:t>
        </w:r>
        <w:r w:rsidRPr="00544A9C">
          <w:rPr>
            <w:rFonts w:asciiTheme="minorEastAsia" w:hAnsiTheme="minorEastAsia" w:hint="eastAsia"/>
            <w:sz w:val="17"/>
            <w:szCs w:val="17"/>
          </w:rPr>
          <w:t>月</w:t>
        </w:r>
        <w:r w:rsidRPr="00544A9C">
          <w:rPr>
            <w:rFonts w:asciiTheme="minorEastAsia" w:hAnsiTheme="minorEastAsia"/>
            <w:sz w:val="17"/>
            <w:szCs w:val="17"/>
          </w:rPr>
          <w:t>1</w:t>
        </w:r>
        <w:r w:rsidRPr="00544A9C">
          <w:rPr>
            <w:rFonts w:asciiTheme="minorEastAsia" w:hAnsiTheme="minorEastAsia" w:hint="eastAsia"/>
            <w:sz w:val="17"/>
            <w:szCs w:val="17"/>
          </w:rPr>
          <w:t>日</w:t>
        </w:r>
      </w:smartTag>
      <w:r w:rsidRPr="00544A9C">
        <w:rPr>
          <w:rFonts w:asciiTheme="minorEastAsia" w:hAnsiTheme="minorEastAsia" w:hint="eastAsia"/>
          <w:sz w:val="17"/>
          <w:szCs w:val="17"/>
        </w:rPr>
        <w:t>后新购进固定资产在税收上采取加速折旧的，结合会计折旧政策，分不同情况填报纳税调减或者加速折旧优惠统计情况。本行=2行+3行+4行+5行+6行+7行。</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第2行至第7行，由企业根据固定资产加速折旧情况填报。</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2.第8行“二、其他行业研发设备”：由重要行业以外的其他企业填报。填写单位价值超过100万元的研发仪器、设备采取缩短折旧年限或加速折旧方法，在预缴环节进行纳税调减或者加速折旧优惠统计情况。</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3.第9行“三、允许一次性扣除的固定资产”：填报</w:t>
      </w:r>
      <w:smartTag w:uri="urn:schemas-microsoft-com:office:smarttags" w:element="chsdate">
        <w:smartTagPr>
          <w:attr w:name="Year" w:val="2014"/>
          <w:attr w:name="Month" w:val="1"/>
          <w:attr w:name="Day" w:val="1"/>
          <w:attr w:name="IsLunarDate" w:val="False"/>
          <w:attr w:name="IsROCDate" w:val="False"/>
        </w:smartTagPr>
        <w:r w:rsidRPr="00544A9C">
          <w:rPr>
            <w:rFonts w:asciiTheme="minorEastAsia" w:hAnsiTheme="minorEastAsia"/>
            <w:sz w:val="17"/>
            <w:szCs w:val="17"/>
          </w:rPr>
          <w:t>2014</w:t>
        </w:r>
        <w:r w:rsidRPr="00544A9C">
          <w:rPr>
            <w:rFonts w:asciiTheme="minorEastAsia" w:hAnsiTheme="minorEastAsia" w:hint="eastAsia"/>
            <w:sz w:val="17"/>
            <w:szCs w:val="17"/>
          </w:rPr>
          <w:t>年</w:t>
        </w:r>
        <w:r w:rsidRPr="00544A9C">
          <w:rPr>
            <w:rFonts w:asciiTheme="minorEastAsia" w:hAnsiTheme="minorEastAsia"/>
            <w:sz w:val="17"/>
            <w:szCs w:val="17"/>
          </w:rPr>
          <w:t>1</w:t>
        </w:r>
        <w:r w:rsidRPr="00544A9C">
          <w:rPr>
            <w:rFonts w:asciiTheme="minorEastAsia" w:hAnsiTheme="minorEastAsia" w:hint="eastAsia"/>
            <w:sz w:val="17"/>
            <w:szCs w:val="17"/>
          </w:rPr>
          <w:t>月</w:t>
        </w:r>
        <w:r w:rsidRPr="00544A9C">
          <w:rPr>
            <w:rFonts w:asciiTheme="minorEastAsia" w:hAnsiTheme="minorEastAsia"/>
            <w:sz w:val="17"/>
            <w:szCs w:val="17"/>
          </w:rPr>
          <w:t>1</w:t>
        </w:r>
        <w:r w:rsidRPr="00544A9C">
          <w:rPr>
            <w:rFonts w:asciiTheme="minorEastAsia" w:hAnsiTheme="minorEastAsia" w:hint="eastAsia"/>
            <w:sz w:val="17"/>
            <w:szCs w:val="17"/>
          </w:rPr>
          <w:t>日</w:t>
        </w:r>
      </w:smartTag>
      <w:r w:rsidRPr="00544A9C">
        <w:rPr>
          <w:rFonts w:asciiTheme="minorEastAsia" w:hAnsiTheme="minorEastAsia" w:hint="eastAsia"/>
          <w:sz w:val="17"/>
          <w:szCs w:val="17"/>
        </w:rPr>
        <w:t>后新购进单位价值不超过</w:t>
      </w:r>
      <w:r w:rsidRPr="00544A9C">
        <w:rPr>
          <w:rFonts w:asciiTheme="minorEastAsia" w:hAnsiTheme="minorEastAsia"/>
          <w:sz w:val="17"/>
          <w:szCs w:val="17"/>
        </w:rPr>
        <w:t>100</w:t>
      </w:r>
      <w:r w:rsidRPr="00544A9C">
        <w:rPr>
          <w:rFonts w:asciiTheme="minorEastAsia" w:hAnsiTheme="minorEastAsia" w:hint="eastAsia"/>
          <w:sz w:val="17"/>
          <w:szCs w:val="17"/>
        </w:rPr>
        <w:t>万元的用于研发的仪器、设备和单位价值不超过5000元的固定资产，按照税法规定一次性在当期所得税前扣除的金额。本行=10行+12行。</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小型微利企业研发与经营活动共用的仪器、设备一次性扣除，同时填写本表第10行、第11行。</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单位价值不超过5000元的固定资产，按照税法规定一次性在当期税前扣除的，填写第12行。</w:t>
      </w:r>
    </w:p>
    <w:p w:rsidR="00BE4140" w:rsidRPr="00544A9C" w:rsidRDefault="00BE4140" w:rsidP="00544A9C">
      <w:pPr>
        <w:spacing w:line="0" w:lineRule="atLeast"/>
        <w:ind w:firstLineChars="200" w:firstLine="341"/>
        <w:rPr>
          <w:rFonts w:asciiTheme="minorEastAsia" w:hAnsiTheme="minorEastAsia"/>
          <w:b/>
          <w:sz w:val="17"/>
          <w:szCs w:val="17"/>
        </w:rPr>
      </w:pPr>
      <w:r w:rsidRPr="00544A9C">
        <w:rPr>
          <w:rFonts w:asciiTheme="minorEastAsia" w:hAnsiTheme="minorEastAsia" w:hint="eastAsia"/>
          <w:b/>
          <w:sz w:val="17"/>
          <w:szCs w:val="17"/>
        </w:rPr>
        <w:t>（二）列次填报</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 xml:space="preserve">1.第1列至第7列有关固定资产原值、折旧额。 </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（1）原值：填写固定资产的计税基础。</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（2）本期折旧（扣除）额：填报按税法规定享受加速折旧优惠政策的固定资产当月（季）度折旧（扣除）额。</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（3）累计折旧（扣除）额：填写按税法规定享受加速折旧优惠政策的固定资产自本年度1月1日至当月（季）度的累计折旧（扣除）额。年度中间开业的，填写开业之日至当月（季）度的累计折旧（扣除）额。</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2.第8-17列“本期折旧（扣除）额”填报当月（季）度的数据；“累计折旧（扣除）额”填报自本年度</w:t>
      </w:r>
      <w:smartTag w:uri="urn:schemas-microsoft-com:office:smarttags" w:element="chsdate">
        <w:smartTagPr>
          <w:attr w:name="Year" w:val="2015"/>
          <w:attr w:name="Month" w:val="1"/>
          <w:attr w:name="Day" w:val="1"/>
          <w:attr w:name="IsLunarDate" w:val="False"/>
          <w:attr w:name="IsROCDate" w:val="False"/>
        </w:smartTagPr>
        <w:r w:rsidRPr="00544A9C">
          <w:rPr>
            <w:rFonts w:asciiTheme="minorEastAsia" w:hAnsiTheme="minorEastAsia" w:hint="eastAsia"/>
            <w:sz w:val="17"/>
            <w:szCs w:val="17"/>
          </w:rPr>
          <w:t>1月1日</w:t>
        </w:r>
      </w:smartTag>
      <w:r w:rsidRPr="00544A9C">
        <w:rPr>
          <w:rFonts w:asciiTheme="minorEastAsia" w:hAnsiTheme="minorEastAsia" w:hint="eastAsia"/>
          <w:sz w:val="17"/>
          <w:szCs w:val="17"/>
        </w:rPr>
        <w:t>至当月（季）度的累计数；年度中间开业的，填写开业之日至当月（季）度的累计折旧（扣除）额。</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（1）填报规则。</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一是对于会计未加速折旧，税法加速折旧的，填写第8列、10列、11列和第13列、15列、16列，据此进行纳税调减。</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二是对于会计与税法均加速折旧的，填写第9列、10列、12列和第14列、15列、17列，据此统计优惠政策情况。</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三是对于税法上加速折旧，但部分资产会计上加速折旧，另一部分资产会计上未加速折旧，应区分会计上不同资产折旧情况，按上述规则分别填报各列次。此时，不完全满足上述各列次逻辑关系，但“税收加速折旧额”</w:t>
      </w:r>
      <w:r w:rsidRPr="00544A9C">
        <w:rPr>
          <w:rFonts w:asciiTheme="minorEastAsia" w:hAnsiTheme="minorEastAsia" w:cs="宋体" w:hint="eastAsia"/>
          <w:sz w:val="17"/>
          <w:szCs w:val="17"/>
        </w:rPr>
        <w:t>－“会计折旧额”－“正常折旧额”=</w:t>
      </w:r>
      <w:r w:rsidRPr="00544A9C">
        <w:rPr>
          <w:rFonts w:asciiTheme="minorEastAsia" w:hAnsiTheme="minorEastAsia" w:hint="eastAsia"/>
          <w:sz w:val="17"/>
          <w:szCs w:val="17"/>
        </w:rPr>
        <w:t>“纳税调整额”+“加速折旧优惠统计额”。</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（2）具体列次的填报。</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一是“会计折旧额”：税收上加速折旧，会计上未加速折旧的，本列填固定资产会计上实际账载折旧数额。会计与税法均加速折旧的,不填写本列。</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二是“正常折旧额”：会计和税收均加速折旧，为统计企业享受优惠情况，假定该资产未享受加速折旧政策，本列填报该固定资产视同按照税法规定最低折旧年限用直线法估算折旧额。当税法折旧额小于正常折旧额时，第9列填写本期实际折旧额，第14列按照本年累计数额填报。对于会计未加速折旧，税法加速折旧的，不填写本列。</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三是“税收加速折旧额”：填报按税法规定享受加速折旧优惠政策的固定资产，按税法规定的折旧（扣除）数额。</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四是“纳税调整额</w:t>
      </w:r>
      <w:r w:rsidRPr="00544A9C">
        <w:rPr>
          <w:rFonts w:asciiTheme="minorEastAsia" w:hAnsiTheme="minorEastAsia"/>
          <w:sz w:val="17"/>
          <w:szCs w:val="17"/>
        </w:rPr>
        <w:t>”</w:t>
      </w:r>
      <w:r w:rsidRPr="00544A9C">
        <w:rPr>
          <w:rFonts w:asciiTheme="minorEastAsia" w:hAnsiTheme="minorEastAsia" w:hint="eastAsia"/>
          <w:sz w:val="17"/>
          <w:szCs w:val="17"/>
        </w:rPr>
        <w:t>:填报税收上加速折旧，会计上未加速折旧的差额，在预缴申报时进行纳税调减。预缴环节不进行纳税调增，有关纳税调整在汇算清缴时统一处理。当税法折旧金额小于按会计折旧金额时，不再填写本表。第11列=第10列-8列，第16列=第15列-13列。</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五是“加速折旧优惠统计额”：填报会计与税法对固定资产均加速折旧，以税法实际加速折旧额减去假定未加速折旧的“正常折旧”额，据此统计加速折旧情况。第12列=第10列-9列，第17列=第15列-14列。</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税务机关以“纳税调整额</w:t>
      </w:r>
      <w:r w:rsidRPr="00544A9C">
        <w:rPr>
          <w:rFonts w:asciiTheme="minorEastAsia" w:hAnsiTheme="minorEastAsia"/>
          <w:sz w:val="17"/>
          <w:szCs w:val="17"/>
        </w:rPr>
        <w:t>”</w:t>
      </w:r>
      <w:r w:rsidRPr="00544A9C">
        <w:rPr>
          <w:rFonts w:asciiTheme="minorEastAsia" w:hAnsiTheme="minorEastAsia" w:hint="eastAsia"/>
          <w:sz w:val="17"/>
          <w:szCs w:val="17"/>
        </w:rPr>
        <w:t>+“加速折旧优惠统计额”之和，进行固定资产加速折旧优惠情况统计工作。</w:t>
      </w:r>
    </w:p>
    <w:p w:rsidR="00BE4140" w:rsidRPr="00544A9C" w:rsidRDefault="00BE4140" w:rsidP="00544A9C">
      <w:pPr>
        <w:spacing w:line="0" w:lineRule="atLeast"/>
        <w:ind w:firstLineChars="200" w:firstLine="365"/>
        <w:rPr>
          <w:rFonts w:asciiTheme="minorEastAsia" w:hAnsiTheme="minorEastAsia"/>
          <w:b/>
          <w:bCs/>
          <w:spacing w:val="6"/>
          <w:position w:val="6"/>
          <w:sz w:val="17"/>
          <w:szCs w:val="17"/>
        </w:rPr>
      </w:pPr>
      <w:r w:rsidRPr="00544A9C">
        <w:rPr>
          <w:rFonts w:asciiTheme="minorEastAsia" w:hAnsiTheme="minorEastAsia" w:hint="eastAsia"/>
          <w:b/>
          <w:spacing w:val="6"/>
          <w:position w:val="6"/>
          <w:sz w:val="17"/>
          <w:szCs w:val="17"/>
        </w:rPr>
        <w:t>三、表内、表间关系</w:t>
      </w:r>
    </w:p>
    <w:p w:rsidR="00BE4140" w:rsidRPr="00544A9C" w:rsidRDefault="00BE4140" w:rsidP="00544A9C">
      <w:pPr>
        <w:spacing w:line="0" w:lineRule="atLeast"/>
        <w:ind w:firstLineChars="218" w:firstLine="372"/>
        <w:rPr>
          <w:rFonts w:asciiTheme="minorEastAsia" w:hAnsiTheme="minorEastAsia"/>
          <w:b/>
          <w:sz w:val="17"/>
          <w:szCs w:val="17"/>
        </w:rPr>
      </w:pPr>
      <w:r w:rsidRPr="00544A9C">
        <w:rPr>
          <w:rFonts w:asciiTheme="minorEastAsia" w:hAnsiTheme="minorEastAsia" w:hint="eastAsia"/>
          <w:b/>
          <w:sz w:val="17"/>
          <w:szCs w:val="17"/>
        </w:rPr>
        <w:t>（一）表内关系</w:t>
      </w:r>
    </w:p>
    <w:p w:rsidR="00BE4140" w:rsidRPr="00544A9C" w:rsidRDefault="00BE4140" w:rsidP="00544A9C">
      <w:pPr>
        <w:spacing w:line="0" w:lineRule="atLeast"/>
        <w:ind w:firstLineChars="218" w:firstLine="371"/>
        <w:rPr>
          <w:rFonts w:asciiTheme="minorEastAsia" w:hAnsiTheme="minorEastAsia"/>
          <w:sz w:val="17"/>
          <w:szCs w:val="17"/>
        </w:rPr>
      </w:pPr>
      <w:r w:rsidRPr="00544A9C">
        <w:rPr>
          <w:rFonts w:asciiTheme="minorEastAsia" w:hAnsiTheme="minorEastAsia" w:hint="eastAsia"/>
          <w:sz w:val="17"/>
          <w:szCs w:val="17"/>
        </w:rPr>
        <w:t>1.第7列＝1列+4列。   2.第10列＝2列+5列。   3.第11列＝10列-8列。</w:t>
      </w:r>
    </w:p>
    <w:p w:rsidR="00BE4140" w:rsidRPr="00544A9C" w:rsidRDefault="00BE4140" w:rsidP="00544A9C">
      <w:pPr>
        <w:spacing w:line="0" w:lineRule="atLeast"/>
        <w:ind w:firstLineChars="218" w:firstLine="371"/>
        <w:rPr>
          <w:rFonts w:asciiTheme="minorEastAsia" w:hAnsiTheme="minorEastAsia"/>
          <w:sz w:val="17"/>
          <w:szCs w:val="17"/>
        </w:rPr>
      </w:pPr>
      <w:r w:rsidRPr="00544A9C">
        <w:rPr>
          <w:rFonts w:asciiTheme="minorEastAsia" w:hAnsiTheme="minorEastAsia" w:hint="eastAsia"/>
          <w:sz w:val="17"/>
          <w:szCs w:val="17"/>
        </w:rPr>
        <w:t>4.第12列=10列-9列。  5.第15列＝6列+3列。   6.第16列=15列-13列。</w:t>
      </w:r>
    </w:p>
    <w:p w:rsidR="00BE4140" w:rsidRPr="00544A9C" w:rsidRDefault="00BE4140" w:rsidP="00544A9C">
      <w:pPr>
        <w:spacing w:line="0" w:lineRule="atLeast"/>
        <w:ind w:firstLineChars="218" w:firstLine="371"/>
        <w:rPr>
          <w:rFonts w:asciiTheme="minorEastAsia" w:hAnsiTheme="minorEastAsia"/>
          <w:sz w:val="17"/>
          <w:szCs w:val="17"/>
        </w:rPr>
      </w:pPr>
      <w:r w:rsidRPr="00544A9C">
        <w:rPr>
          <w:rFonts w:asciiTheme="minorEastAsia" w:hAnsiTheme="minorEastAsia" w:hint="eastAsia"/>
          <w:sz w:val="17"/>
          <w:szCs w:val="17"/>
        </w:rPr>
        <w:t>7.第17列=15列-14列。 8.第1行＝2行+3行+4行+</w:t>
      </w:r>
      <w:r w:rsidRPr="00544A9C">
        <w:rPr>
          <w:rFonts w:asciiTheme="minorEastAsia" w:hAnsiTheme="minorEastAsia"/>
          <w:sz w:val="17"/>
          <w:szCs w:val="17"/>
        </w:rPr>
        <w:t>…</w:t>
      </w:r>
      <w:r w:rsidRPr="00544A9C">
        <w:rPr>
          <w:rFonts w:asciiTheme="minorEastAsia" w:hAnsiTheme="minorEastAsia" w:hint="eastAsia"/>
          <w:sz w:val="17"/>
          <w:szCs w:val="17"/>
        </w:rPr>
        <w:t>+7行。</w:t>
      </w:r>
    </w:p>
    <w:p w:rsidR="00BE4140" w:rsidRPr="00544A9C" w:rsidRDefault="00BE4140" w:rsidP="00544A9C">
      <w:pPr>
        <w:spacing w:line="0" w:lineRule="atLeast"/>
        <w:ind w:firstLineChars="218" w:firstLine="371"/>
        <w:rPr>
          <w:rFonts w:asciiTheme="minorEastAsia" w:hAnsiTheme="minorEastAsia"/>
          <w:sz w:val="17"/>
          <w:szCs w:val="17"/>
        </w:rPr>
      </w:pPr>
      <w:r w:rsidRPr="00544A9C">
        <w:rPr>
          <w:rFonts w:asciiTheme="minorEastAsia" w:hAnsiTheme="minorEastAsia" w:hint="eastAsia"/>
          <w:sz w:val="17"/>
          <w:szCs w:val="17"/>
        </w:rPr>
        <w:t>9.第9行＝10行+12行。 10.第13行=1行+8行+9行。</w:t>
      </w:r>
    </w:p>
    <w:p w:rsidR="00BE4140" w:rsidRPr="00544A9C" w:rsidRDefault="00BE4140" w:rsidP="00544A9C">
      <w:pPr>
        <w:spacing w:line="0" w:lineRule="atLeast"/>
        <w:ind w:firstLineChars="218" w:firstLine="372"/>
        <w:rPr>
          <w:rFonts w:asciiTheme="minorEastAsia" w:hAnsiTheme="minorEastAsia"/>
          <w:b/>
          <w:sz w:val="17"/>
          <w:szCs w:val="17"/>
        </w:rPr>
      </w:pPr>
      <w:r w:rsidRPr="00544A9C">
        <w:rPr>
          <w:rFonts w:asciiTheme="minorEastAsia" w:hAnsiTheme="minorEastAsia" w:hint="eastAsia"/>
          <w:b/>
          <w:sz w:val="17"/>
          <w:szCs w:val="17"/>
        </w:rPr>
        <w:t>（二）表间关系</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1.企业所得税月(季)度预缴纳税申报表(A类，2015年版)第7行“本期金额”=本表第13行第11列。</w:t>
      </w:r>
    </w:p>
    <w:p w:rsidR="00BE4140" w:rsidRPr="00544A9C" w:rsidRDefault="00BE4140" w:rsidP="00544A9C">
      <w:pPr>
        <w:spacing w:line="0" w:lineRule="atLeast"/>
        <w:ind w:firstLineChars="200" w:firstLine="340"/>
        <w:rPr>
          <w:rFonts w:asciiTheme="minorEastAsia" w:hAnsiTheme="minorEastAsia"/>
          <w:sz w:val="17"/>
          <w:szCs w:val="17"/>
        </w:rPr>
      </w:pPr>
      <w:r w:rsidRPr="00544A9C">
        <w:rPr>
          <w:rFonts w:asciiTheme="minorEastAsia" w:hAnsiTheme="minorEastAsia" w:hint="eastAsia"/>
          <w:sz w:val="17"/>
          <w:szCs w:val="17"/>
        </w:rPr>
        <w:t>2.企业所得税月(季)度预缴纳税申报表(A类，2015年版)第7行“累计金额”=本表第13行第16列。</w:t>
      </w:r>
      <w:r>
        <w:rPr>
          <w:rFonts w:asciiTheme="minorEastAsia" w:hAnsiTheme="minorEastAsia"/>
          <w:sz w:val="15"/>
          <w:szCs w:val="15"/>
        </w:rPr>
        <w:br w:type="page"/>
      </w:r>
    </w:p>
    <w:p w:rsidR="00BE4140" w:rsidRPr="00595476" w:rsidRDefault="00BE4140" w:rsidP="00BE4140">
      <w:pPr>
        <w:rPr>
          <w:rFonts w:ascii="宋体" w:eastAsia="宋体" w:hAnsi="宋体" w:cs="宋体"/>
          <w:sz w:val="18"/>
          <w:szCs w:val="18"/>
        </w:rPr>
      </w:pPr>
      <w:r w:rsidRPr="00595476">
        <w:rPr>
          <w:rFonts w:ascii="宋体" w:eastAsia="宋体" w:hAnsi="宋体" w:cs="宋体" w:hint="eastAsia"/>
          <w:sz w:val="18"/>
          <w:szCs w:val="18"/>
        </w:rPr>
        <w:lastRenderedPageBreak/>
        <w:t>中华人民共和国企业所得税月(季)度预缴纳税申报表(A类，2015年版)附表3：</w:t>
      </w:r>
    </w:p>
    <w:p w:rsidR="00BE4140" w:rsidRDefault="00BE4140" w:rsidP="00BE4140">
      <w:pPr>
        <w:jc w:val="center"/>
        <w:rPr>
          <w:rFonts w:ascii="宋体" w:eastAsia="宋体" w:hAnsi="宋体" w:cs="宋体"/>
          <w:b/>
          <w:bCs/>
          <w:sz w:val="28"/>
          <w:szCs w:val="28"/>
        </w:rPr>
      </w:pPr>
      <w:r w:rsidRPr="004D0EE8">
        <w:rPr>
          <w:rFonts w:ascii="宋体" w:eastAsia="宋体" w:hAnsi="宋体" w:cs="宋体" w:hint="eastAsia"/>
          <w:b/>
          <w:bCs/>
          <w:sz w:val="28"/>
          <w:szCs w:val="28"/>
        </w:rPr>
        <w:t>减免所得税额明细表</w:t>
      </w:r>
    </w:p>
    <w:p w:rsidR="00BE4140" w:rsidRDefault="00BE4140" w:rsidP="00BE4140">
      <w:pPr>
        <w:ind w:firstLineChars="3400" w:firstLine="6800"/>
        <w:rPr>
          <w:rFonts w:ascii="宋体" w:eastAsia="宋体" w:hAnsi="宋体" w:cs="宋体"/>
          <w:sz w:val="20"/>
        </w:rPr>
      </w:pPr>
      <w:r w:rsidRPr="004D0EE8">
        <w:rPr>
          <w:rFonts w:ascii="宋体" w:eastAsia="宋体" w:hAnsi="宋体" w:cs="宋体" w:hint="eastAsia"/>
          <w:sz w:val="20"/>
        </w:rPr>
        <w:t>金额单位:   人民币元(列至角分)</w:t>
      </w:r>
    </w:p>
    <w:tbl>
      <w:tblPr>
        <w:tblW w:w="10158" w:type="dxa"/>
        <w:jc w:val="center"/>
        <w:tblLayout w:type="fixed"/>
        <w:tblLook w:val="0000"/>
      </w:tblPr>
      <w:tblGrid>
        <w:gridCol w:w="767"/>
        <w:gridCol w:w="6414"/>
        <w:gridCol w:w="1559"/>
        <w:gridCol w:w="1418"/>
      </w:tblGrid>
      <w:tr w:rsidR="00BE4140" w:rsidRPr="004D0EE8" w:rsidTr="00BE4140">
        <w:trPr>
          <w:trHeight w:val="369"/>
          <w:jc w:val="center"/>
        </w:trPr>
        <w:tc>
          <w:tcPr>
            <w:tcW w:w="767" w:type="dxa"/>
            <w:tcBorders>
              <w:top w:val="single" w:sz="12" w:space="0" w:color="auto"/>
              <w:left w:val="single" w:sz="12" w:space="0" w:color="auto"/>
              <w:bottom w:val="single" w:sz="12"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sz w:val="20"/>
              </w:rPr>
            </w:pPr>
            <w:r w:rsidRPr="00831108">
              <w:rPr>
                <w:rFonts w:ascii="宋体" w:eastAsia="宋体" w:hAnsi="宋体" w:cs="宋体" w:hint="eastAsia"/>
                <w:sz w:val="20"/>
              </w:rPr>
              <w:t>行次</w:t>
            </w:r>
          </w:p>
        </w:tc>
        <w:tc>
          <w:tcPr>
            <w:tcW w:w="6414"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sz w:val="20"/>
              </w:rPr>
            </w:pPr>
            <w:r w:rsidRPr="00831108">
              <w:rPr>
                <w:rFonts w:ascii="宋体" w:eastAsia="宋体" w:hAnsi="宋体" w:cs="宋体" w:hint="eastAsia"/>
                <w:sz w:val="20"/>
              </w:rPr>
              <w:t>项          目</w:t>
            </w:r>
          </w:p>
        </w:tc>
        <w:tc>
          <w:tcPr>
            <w:tcW w:w="1559"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sz w:val="20"/>
              </w:rPr>
            </w:pPr>
            <w:r w:rsidRPr="00831108">
              <w:rPr>
                <w:rFonts w:ascii="宋体" w:eastAsia="宋体" w:hAnsi="宋体" w:cs="宋体" w:hint="eastAsia"/>
                <w:sz w:val="20"/>
              </w:rPr>
              <w:t>本期金额</w:t>
            </w:r>
          </w:p>
        </w:tc>
        <w:tc>
          <w:tcPr>
            <w:tcW w:w="1418" w:type="dxa"/>
            <w:tcBorders>
              <w:top w:val="single" w:sz="12" w:space="0" w:color="auto"/>
              <w:left w:val="single" w:sz="6" w:space="0" w:color="auto"/>
              <w:bottom w:val="single" w:sz="12" w:space="0" w:color="auto"/>
              <w:right w:val="single" w:sz="12" w:space="0" w:color="auto"/>
            </w:tcBorders>
            <w:shd w:val="clear" w:color="auto" w:fill="auto"/>
            <w:vAlign w:val="center"/>
          </w:tcPr>
          <w:p w:rsidR="00BE4140" w:rsidRPr="00831108" w:rsidRDefault="00BE4140" w:rsidP="00F9011A">
            <w:pPr>
              <w:jc w:val="center"/>
              <w:rPr>
                <w:rFonts w:ascii="宋体" w:eastAsia="宋体" w:hAnsi="宋体" w:cs="宋体"/>
                <w:sz w:val="20"/>
              </w:rPr>
            </w:pPr>
            <w:r w:rsidRPr="00831108">
              <w:rPr>
                <w:rFonts w:ascii="宋体" w:eastAsia="宋体" w:hAnsi="宋体" w:cs="宋体" w:hint="eastAsia"/>
                <w:sz w:val="20"/>
              </w:rPr>
              <w:t>累计金额</w:t>
            </w:r>
          </w:p>
        </w:tc>
      </w:tr>
      <w:tr w:rsidR="00BE4140" w:rsidRPr="004D0EE8" w:rsidTr="00BE4140">
        <w:trPr>
          <w:trHeight w:val="369"/>
          <w:jc w:val="center"/>
        </w:trPr>
        <w:tc>
          <w:tcPr>
            <w:tcW w:w="767"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1</w:t>
            </w:r>
          </w:p>
        </w:tc>
        <w:tc>
          <w:tcPr>
            <w:tcW w:w="6414" w:type="dxa"/>
            <w:tcBorders>
              <w:top w:val="single" w:sz="12"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bCs/>
                <w:sz w:val="20"/>
              </w:rPr>
            </w:pPr>
            <w:r w:rsidRPr="00831108">
              <w:rPr>
                <w:rFonts w:ascii="宋体" w:eastAsia="宋体" w:hAnsi="宋体" w:cs="宋体" w:hint="eastAsia"/>
                <w:bCs/>
                <w:sz w:val="20"/>
              </w:rPr>
              <w:t>合计（2行+4行+5行+6行）</w:t>
            </w:r>
          </w:p>
        </w:tc>
        <w:tc>
          <w:tcPr>
            <w:tcW w:w="1559" w:type="dxa"/>
            <w:tcBorders>
              <w:top w:val="single" w:sz="12"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12"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ind w:right="560"/>
              <w:rPr>
                <w:rFonts w:ascii="宋体" w:eastAsia="宋体" w:hAnsi="宋体" w:cs="宋体"/>
                <w:sz w:val="20"/>
              </w:rPr>
            </w:pP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2</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一、符合条件的小型微利企业 </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righ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righ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3</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其中：减半征税</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righ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righ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4</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二、国家需要重点扶持的高新技术企业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5</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三、减免地方分享所得税的民族自治地方企业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6</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四、其他专项优惠（7行+8行+9行+…30行）</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7</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（一）经济特区和上海浦东新区新设立的高新技术企业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8</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（二）经营性文化事业单位转制企业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9</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（三）动漫企业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10</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（四）受灾地区损失严重的企业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11</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（五）受灾地区农村信用社</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12</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（六）受灾地区的促进就业企业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13</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（七）技术先进型服务企业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14</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（八）新疆困难地区新办企业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15</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（九）新疆喀什、霍尔果斯特殊经济开发区新办企业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16</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（十）支持和促进重点群体创业就业企业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17</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（十一）集成电路线宽小于0.8微米（含）的集成电路生产企业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18</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（十二）集成电路线宽小于0.25微米的集成电路生产企业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19</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（十三）投资额超过80亿元人民币的集成电路生产企业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20</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（十四）新办集成电路设计企业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21</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（十五）国家规划布局内重点集成电路设计企业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22</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（十六）符合条件的软件企业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23</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（十七）国家规划布局内重点软件企业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24</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（十八）设在西部地区的鼓励类产业企业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25</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（十九）符合条件的生产和装配伤残人员专门用品企业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26</w:t>
            </w:r>
          </w:p>
        </w:tc>
        <w:tc>
          <w:tcPr>
            <w:tcW w:w="6414" w:type="dxa"/>
            <w:tcBorders>
              <w:top w:val="single" w:sz="6" w:space="0" w:color="auto"/>
              <w:left w:val="single" w:sz="6" w:space="0" w:color="auto"/>
              <w:bottom w:val="single" w:sz="6" w:space="0" w:color="auto"/>
              <w:right w:val="single" w:sz="6" w:space="0" w:color="auto"/>
            </w:tcBorders>
            <w:shd w:val="clear" w:color="auto" w:fill="auto"/>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（二十）中关村国家自主创新示范区从事文化产业支撑技术等领域的高新技术企业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27</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（二十一）享受过渡期税收优惠企业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28</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（二十二）横琴新区、平潭综合实验区和前海深港现代化服务业合作区企业</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6"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29</w:t>
            </w:r>
          </w:p>
        </w:tc>
        <w:tc>
          <w:tcPr>
            <w:tcW w:w="641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（二十三）其他1：</w:t>
            </w:r>
          </w:p>
        </w:tc>
        <w:tc>
          <w:tcPr>
            <w:tcW w:w="15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6"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r w:rsidR="00BE4140" w:rsidRPr="004D0EE8" w:rsidTr="00BE4140">
        <w:trPr>
          <w:trHeight w:val="369"/>
          <w:jc w:val="center"/>
        </w:trPr>
        <w:tc>
          <w:tcPr>
            <w:tcW w:w="767"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BE4140" w:rsidRPr="00831108" w:rsidRDefault="00BE4140" w:rsidP="00F9011A">
            <w:pPr>
              <w:jc w:val="center"/>
              <w:rPr>
                <w:rFonts w:ascii="宋体" w:eastAsia="宋体" w:hAnsi="宋体" w:cs="宋体"/>
                <w:bCs/>
                <w:sz w:val="20"/>
              </w:rPr>
            </w:pPr>
            <w:r w:rsidRPr="00831108">
              <w:rPr>
                <w:rFonts w:ascii="宋体" w:eastAsia="宋体" w:hAnsi="宋体" w:cs="宋体" w:hint="eastAsia"/>
                <w:bCs/>
                <w:sz w:val="20"/>
              </w:rPr>
              <w:t>30</w:t>
            </w:r>
          </w:p>
        </w:tc>
        <w:tc>
          <w:tcPr>
            <w:tcW w:w="6414" w:type="dxa"/>
            <w:tcBorders>
              <w:top w:val="single" w:sz="6" w:space="0" w:color="auto"/>
              <w:left w:val="single" w:sz="6" w:space="0" w:color="auto"/>
              <w:bottom w:val="single" w:sz="12"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（二十四）其他2：</w:t>
            </w:r>
          </w:p>
        </w:tc>
        <w:tc>
          <w:tcPr>
            <w:tcW w:w="1559" w:type="dxa"/>
            <w:tcBorders>
              <w:top w:val="single" w:sz="6" w:space="0" w:color="auto"/>
              <w:left w:val="single" w:sz="6" w:space="0" w:color="auto"/>
              <w:bottom w:val="single" w:sz="12" w:space="0" w:color="auto"/>
              <w:right w:val="single" w:sz="6"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c>
          <w:tcPr>
            <w:tcW w:w="1418" w:type="dxa"/>
            <w:tcBorders>
              <w:top w:val="single" w:sz="6" w:space="0" w:color="auto"/>
              <w:left w:val="single" w:sz="6" w:space="0" w:color="auto"/>
              <w:bottom w:val="single" w:sz="12" w:space="0" w:color="auto"/>
              <w:right w:val="single" w:sz="12" w:space="0" w:color="auto"/>
            </w:tcBorders>
            <w:shd w:val="clear" w:color="auto" w:fill="auto"/>
            <w:noWrap/>
            <w:vAlign w:val="center"/>
          </w:tcPr>
          <w:p w:rsidR="00BE4140" w:rsidRPr="00831108" w:rsidRDefault="00BE4140" w:rsidP="00F9011A">
            <w:pPr>
              <w:jc w:val="left"/>
              <w:rPr>
                <w:rFonts w:ascii="宋体" w:eastAsia="宋体" w:hAnsi="宋体" w:cs="宋体"/>
                <w:sz w:val="20"/>
              </w:rPr>
            </w:pPr>
            <w:r w:rsidRPr="00831108">
              <w:rPr>
                <w:rFonts w:ascii="宋体" w:eastAsia="宋体" w:hAnsi="宋体" w:cs="宋体" w:hint="eastAsia"/>
                <w:sz w:val="20"/>
              </w:rPr>
              <w:t xml:space="preserve">　</w:t>
            </w:r>
          </w:p>
        </w:tc>
      </w:tr>
    </w:tbl>
    <w:p w:rsidR="00BE4140" w:rsidRDefault="00BE4140" w:rsidP="00BE4140">
      <w:pPr>
        <w:pStyle w:val="a3"/>
        <w:tabs>
          <w:tab w:val="left" w:pos="4830"/>
        </w:tabs>
        <w:topLinePunct/>
        <w:spacing w:line="0" w:lineRule="atLeast"/>
        <w:jc w:val="left"/>
        <w:outlineLvl w:val="0"/>
        <w:rPr>
          <w:rFonts w:asciiTheme="minorEastAsia" w:eastAsiaTheme="minorEastAsia" w:hAnsiTheme="minorEastAsia"/>
          <w:b/>
          <w:spacing w:val="6"/>
          <w:position w:val="6"/>
          <w:sz w:val="24"/>
          <w:szCs w:val="24"/>
        </w:rPr>
      </w:pPr>
      <w:r>
        <w:rPr>
          <w:rFonts w:hAnsi="宋体" w:cs="宋体" w:hint="eastAsia"/>
          <w:sz w:val="18"/>
          <w:szCs w:val="18"/>
        </w:rPr>
        <w:t xml:space="preserve">                                                                                              </w:t>
      </w:r>
      <w:r w:rsidRPr="0096772A">
        <w:rPr>
          <w:rFonts w:hAnsi="宋体" w:cs="宋体" w:hint="eastAsia"/>
          <w:sz w:val="18"/>
          <w:szCs w:val="18"/>
        </w:rPr>
        <w:t>国家税务总局监制</w:t>
      </w:r>
    </w:p>
    <w:p w:rsidR="00BE4140" w:rsidRDefault="00BE4140" w:rsidP="00BE4140">
      <w:pPr>
        <w:spacing w:line="0" w:lineRule="atLeast"/>
        <w:rPr>
          <w:rFonts w:asciiTheme="minorEastAsia" w:hAnsiTheme="minorEastAsia"/>
          <w:sz w:val="15"/>
          <w:szCs w:val="15"/>
        </w:rPr>
      </w:pPr>
    </w:p>
    <w:p w:rsidR="00BE4140" w:rsidRDefault="00BE4140" w:rsidP="00BE4140">
      <w:pPr>
        <w:spacing w:line="0" w:lineRule="atLeast"/>
        <w:rPr>
          <w:rFonts w:asciiTheme="minorEastAsia" w:hAnsiTheme="minorEastAsia"/>
          <w:sz w:val="15"/>
          <w:szCs w:val="15"/>
        </w:rPr>
      </w:pPr>
    </w:p>
    <w:p w:rsidR="00BE4140" w:rsidRDefault="00BE4140">
      <w:pPr>
        <w:widowControl/>
        <w:jc w:val="left"/>
        <w:rPr>
          <w:rFonts w:asciiTheme="minorEastAsia" w:hAnsiTheme="minorEastAsia"/>
          <w:sz w:val="15"/>
          <w:szCs w:val="15"/>
        </w:rPr>
      </w:pPr>
      <w:r>
        <w:rPr>
          <w:rFonts w:asciiTheme="minorEastAsia" w:hAnsiTheme="minorEastAsia"/>
          <w:sz w:val="15"/>
          <w:szCs w:val="15"/>
        </w:rPr>
        <w:br w:type="page"/>
      </w:r>
    </w:p>
    <w:p w:rsidR="00BE4140" w:rsidRPr="00831108" w:rsidRDefault="00BE4140" w:rsidP="00BE4140">
      <w:pPr>
        <w:pStyle w:val="a3"/>
        <w:tabs>
          <w:tab w:val="left" w:pos="4830"/>
        </w:tabs>
        <w:topLinePunct/>
        <w:spacing w:line="0" w:lineRule="atLeast"/>
        <w:jc w:val="center"/>
        <w:outlineLvl w:val="0"/>
        <w:rPr>
          <w:rFonts w:asciiTheme="minorEastAsia" w:eastAsiaTheme="minorEastAsia" w:hAnsiTheme="minorEastAsia"/>
          <w:b/>
          <w:spacing w:val="6"/>
          <w:position w:val="6"/>
          <w:sz w:val="24"/>
          <w:szCs w:val="24"/>
        </w:rPr>
      </w:pPr>
      <w:r w:rsidRPr="00831108">
        <w:rPr>
          <w:rFonts w:asciiTheme="minorEastAsia" w:eastAsiaTheme="minorEastAsia" w:hAnsiTheme="minorEastAsia" w:hint="eastAsia"/>
          <w:b/>
          <w:spacing w:val="6"/>
          <w:position w:val="6"/>
          <w:sz w:val="24"/>
          <w:szCs w:val="24"/>
        </w:rPr>
        <w:lastRenderedPageBreak/>
        <w:t>填报说明</w:t>
      </w:r>
    </w:p>
    <w:p w:rsidR="00BE4140" w:rsidRPr="0079386B" w:rsidRDefault="00BE4140" w:rsidP="0079386B">
      <w:pPr>
        <w:spacing w:line="0" w:lineRule="atLeast"/>
        <w:ind w:firstLineChars="218" w:firstLine="327"/>
        <w:rPr>
          <w:rFonts w:asciiTheme="minorEastAsia" w:hAnsiTheme="minorEastAsia" w:cs="Times New Roman"/>
          <w:sz w:val="15"/>
          <w:szCs w:val="15"/>
        </w:rPr>
      </w:pPr>
      <w:r w:rsidRPr="0079386B">
        <w:rPr>
          <w:rFonts w:asciiTheme="minorEastAsia" w:hAnsiTheme="minorEastAsia" w:cs="Times New Roman" w:hint="eastAsia"/>
          <w:sz w:val="15"/>
          <w:szCs w:val="15"/>
        </w:rPr>
        <w:t>本表作为《中华人民共和国企业所得税月（季）度预缴纳税申报表（A类，2015年版）》的附表，适用于享受减免所得税额优惠的查账征税的纳税人填报。纳税人根据企业所得税法及相关税收政策规定，填报本期及本年累计发生的减免所得税优惠情况。</w:t>
      </w:r>
    </w:p>
    <w:p w:rsidR="00BE4140" w:rsidRPr="0079386B" w:rsidRDefault="00BE4140" w:rsidP="0079386B">
      <w:pPr>
        <w:spacing w:line="0" w:lineRule="atLeast"/>
        <w:ind w:firstLineChars="218" w:firstLine="354"/>
        <w:rPr>
          <w:rFonts w:asciiTheme="minorEastAsia" w:hAnsiTheme="minorEastAsia" w:cs="Times New Roman"/>
          <w:b/>
          <w:sz w:val="15"/>
          <w:szCs w:val="15"/>
        </w:rPr>
      </w:pPr>
      <w:r w:rsidRPr="0079386B">
        <w:rPr>
          <w:rFonts w:asciiTheme="minorEastAsia" w:hAnsiTheme="minorEastAsia" w:cs="Times New Roman" w:hint="eastAsia"/>
          <w:b/>
          <w:spacing w:val="6"/>
          <w:position w:val="6"/>
          <w:sz w:val="15"/>
          <w:szCs w:val="15"/>
        </w:rPr>
        <w:t>一、有关项目填报说明</w:t>
      </w:r>
    </w:p>
    <w:p w:rsidR="00BE4140" w:rsidRPr="0079386B" w:rsidRDefault="00BE4140" w:rsidP="0079386B">
      <w:pPr>
        <w:spacing w:line="0" w:lineRule="atLeast"/>
        <w:ind w:firstLineChars="200" w:firstLine="300"/>
        <w:rPr>
          <w:rFonts w:asciiTheme="minorEastAsia" w:hAnsiTheme="minorEastAsia" w:cs="宋体"/>
          <w:sz w:val="15"/>
          <w:szCs w:val="15"/>
        </w:rPr>
      </w:pPr>
      <w:r w:rsidRPr="0079386B">
        <w:rPr>
          <w:rFonts w:asciiTheme="minorEastAsia" w:hAnsiTheme="minorEastAsia" w:cs="Times New Roman" w:hint="eastAsia"/>
          <w:sz w:val="15"/>
          <w:szCs w:val="15"/>
        </w:rPr>
        <w:t>1</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第1行“合计”：填报2行+4行+5行+6行</w:t>
      </w:r>
      <w:r w:rsidRPr="0079386B">
        <w:rPr>
          <w:rFonts w:asciiTheme="minorEastAsia" w:hAnsiTheme="minorEastAsia" w:cs="宋体" w:hint="eastAsia"/>
          <w:sz w:val="15"/>
          <w:szCs w:val="15"/>
        </w:rPr>
        <w:t>的金额。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2.第2行“一、符合条件的小型微利企业”：根据企业所得税法和相关税收政策规定，符合小型微利企业条件的纳税人填报的减免所得税额。包括减按20%税率征收（减低税率政策）和减按10%税率征收（减半征税政策）。</w:t>
      </w:r>
      <w:r w:rsidR="0079386B">
        <w:rPr>
          <w:rFonts w:asciiTheme="minorEastAsia" w:hAnsiTheme="minorEastAsia" w:cs="Times New Roman" w:hint="eastAsia"/>
          <w:sz w:val="15"/>
          <w:szCs w:val="15"/>
        </w:rPr>
        <w:t xml:space="preserve">  </w:t>
      </w:r>
      <w:r w:rsidRPr="0079386B">
        <w:rPr>
          <w:rFonts w:asciiTheme="minorEastAsia" w:hAnsiTheme="minorEastAsia" w:cs="Times New Roman" w:hint="eastAsia"/>
          <w:sz w:val="15"/>
          <w:szCs w:val="15"/>
        </w:rPr>
        <w:t>享受减低税率政策的纳税人，本行填写《中华人民共和国企业所得税月（季）度预缴纳税申报表(A类，2015年版)》第9行或第20行×5%的积。享受减半征税政策的纳税人，本行填写《中华人民共和国企业所得税月（季）度预缴纳税申报表(A类，2015年版)》第9行或第20行×15%的积；同时填写本表第3行“减半征税”。</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中华人民共和国企业所得税月（季）度预缴纳税申报表(A类，2015年版)》“是否符合小型微利企业”栏次选择“是”的纳税人，除享受《不征税收入和税基类减免应纳税所得额明细表》（附表1）中“所得减免”或者本表其他减免税政策之外，不得放弃享受小型微利企业所得税优惠政策。</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3.第4行“二、国家需要重点扶持的高新技术企业”：填报享受国家重点扶持的高新技术企业优惠的减免税额。本行=《中华人民共和国企业所得税月（季）度预缴纳税申报表(A类，2015年版)》第9行或第20行×10%的积。</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4</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5行“三、减免地方分享所得税的民族自治地方企业”：填报纳税人经民族自治地方所在省、自治区、直辖市人民政府批准，减征或者免征民族自治地方的企业缴纳的企业所得税中属于地方分享的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5</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第6行“四、其他专项优惠”：填报第7行+8行+</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+30行的金额。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6</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7行“（一）经济特区和上海浦东新区新设立的高新技术企业”：填报纳税人根据《国务院关于经济特区和上海浦东新区新设立高新技术企业实行过渡性税收优惠的通知》（国发〔2007〕40号）等规定，经济特区和上海浦东新区内，在</w:t>
      </w:r>
      <w:smartTag w:uri="urn:schemas-microsoft-com:office:smarttags" w:element="chsdate">
        <w:smartTagPr>
          <w:attr w:name="IsROCDate" w:val="False"/>
          <w:attr w:name="IsLunarDate" w:val="False"/>
          <w:attr w:name="Day" w:val="1"/>
          <w:attr w:name="Month" w:val="1"/>
          <w:attr w:name="Year" w:val="2008"/>
        </w:smartTagPr>
        <w:r w:rsidRPr="0079386B">
          <w:rPr>
            <w:rFonts w:asciiTheme="minorEastAsia" w:hAnsiTheme="minorEastAsia" w:cs="Times New Roman"/>
            <w:sz w:val="15"/>
            <w:szCs w:val="15"/>
          </w:rPr>
          <w:t>2008年1月1日</w:t>
        </w:r>
      </w:smartTag>
      <w:r w:rsidRPr="0079386B">
        <w:rPr>
          <w:rFonts w:asciiTheme="minorEastAsia" w:hAnsiTheme="minorEastAsia" w:cs="Times New Roman"/>
          <w:sz w:val="15"/>
          <w:szCs w:val="15"/>
        </w:rPr>
        <w:t>（含）之后完成登记注册的国家需要重点扶持的高新技术企业，在经济特区和上海浦东新区内取得的所得，自取得第一笔生产经营收入所属纳税年度起，第一年至第二年免征企业所得税，第三年至第五年按照25%的法定税率减半征收企业所得税。</w:t>
      </w:r>
      <w:r w:rsidRPr="0079386B">
        <w:rPr>
          <w:rFonts w:asciiTheme="minorEastAsia" w:hAnsiTheme="minorEastAsia" w:cs="Times New Roman" w:hint="eastAsia"/>
          <w:sz w:val="15"/>
          <w:szCs w:val="15"/>
        </w:rPr>
        <w:t>本行填报根据实际利润额计算的免征、减征企业所得税金额。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7</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8行“（二）经营性文化事业单位转制企业”：根据相关税收政策规定，从事新闻出版、广播影视和文化艺术的经营性文化事业单位转制为企业，转制注册之日起免征企业所得税。本行填报根据实际利润额计算的免征企业所得税数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8</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第9行“（三）动漫企业”：根据相关税收政策规定，经认定的动漫企业自主开发、生产动漫产品，可申请享受现行鼓励软件产业发展所得税优惠政策。</w:t>
      </w:r>
      <w:r w:rsidRPr="0079386B">
        <w:rPr>
          <w:rFonts w:asciiTheme="minorEastAsia" w:hAnsiTheme="minorEastAsia" w:cs="Times New Roman"/>
          <w:sz w:val="15"/>
          <w:szCs w:val="15"/>
        </w:rPr>
        <w:t>自获利年度起第一年至第二年免征企业所得税，第三年至第五年按照25%法定税率减半征收企业所得税，并享受至期满为止。</w:t>
      </w:r>
      <w:r w:rsidRPr="0079386B">
        <w:rPr>
          <w:rFonts w:asciiTheme="minorEastAsia" w:hAnsiTheme="minorEastAsia" w:cs="Times New Roman" w:hint="eastAsia"/>
          <w:sz w:val="15"/>
          <w:szCs w:val="15"/>
        </w:rPr>
        <w:t>本行填报根据实际利润额计算的免征、减征企业所得税金额。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9</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第10行“（四）受灾地区损失严重的企业”：填报纳税人根据相关税收政策规定，对受灾地区损失严重的企业免征企业所得税。本行填报根据实际利润额计算的免征企业所得税金额。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10</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第11行“（五）受灾地区农村信用社”：填报纳税人根据相关税收政策规定，对特定受灾地区农村信用社免征企业所得税。本行填报根据实际利润额计算的免征企业所得税金额。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11</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第12行“（六）受灾地区的促进就业企业”：填报纳税人根据相关税收政策规定，按</w:t>
      </w:r>
      <w:r w:rsidRPr="0079386B">
        <w:rPr>
          <w:rFonts w:asciiTheme="minorEastAsia" w:hAnsiTheme="minorEastAsia" w:cs="Times New Roman"/>
          <w:sz w:val="15"/>
          <w:szCs w:val="15"/>
        </w:rPr>
        <w:t>定额依次扣减增值税、营业税、城市维护建设税、教育费附加和企业所得税。</w:t>
      </w:r>
      <w:r w:rsidRPr="0079386B">
        <w:rPr>
          <w:rFonts w:asciiTheme="minorEastAsia" w:hAnsiTheme="minorEastAsia" w:cs="Times New Roman" w:hint="eastAsia"/>
          <w:sz w:val="15"/>
          <w:szCs w:val="15"/>
        </w:rPr>
        <w:t>本行填报减征的企业所得税金额。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12</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第13行“（七）技术先进型服务企业”：填报纳税人根据相关税收政策规定，对经认定的技术先进型服务企业，减按15%的税率征收企业所得税。本行填报根据实际利润额计算的减征10%企业所得税金额。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13</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14行“（八）新疆困难地区新办企业”：填报纳税人根据相关税收政策规定，对在新疆困难地区新办属于《新疆困难地区重点鼓励发展产业企业所得税优惠目录》范围内企业，自取得第一笔生产经营收入所属纳税年度起，第一年至第二年免征企业所得税，第三年至第五年减半征收企业所得税。本行填报免征、减征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14</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15行“（九）新疆喀什、霍尔果斯特殊经济开发区新办企业”：填报纳税人根据相关税收政策规定，对在新疆喀什、霍尔果斯特殊经济开发区内新办的属于《新疆困难地区重点鼓励发展产业企业所得税优惠目录》范围内企业，自取得第一笔生产经营收入所属纳税年度起，五年内免征企业所得税。本行填报免征的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15</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第16行“（十）支持和促进重点群体创业就业企业”：填报纳税人根据相关税收政策规定，可在当年扣减的企业所得税税额。本行按现行税收政策规定填报。</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16</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17行“（十一）集成电路线宽小于0.8微米（含）的集成电路生产企业”：填报纳税人根据相关税收政策规定，集成电路线宽小于0.8微米（含）的集成电路生产企业，经认定后，自获利年度起计算优惠期，第一年至第二年免征企业所得税，第三年至第五年按照25%的法定税率减半征收企业所得税，并享受至期满为止。本行填报免征、减征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17</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18行“（十二）集成电路线宽小于0.25微米的集成电路生产企业”：填报纳税人根据相关税收政策规定，集成电路线宽小于0.25微米的集成电路生产企业，经认定后，减按15%的税率征收企业所得税，其中经营期在15年以上的，自获利年度起计算优惠期，第一年至第五年免征企业所得税，第六年至第十年按照25%的法定税率减半征收企业所得税，并享受至期满为止。本行填报免征、减征企业所得税。</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18</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19行“（十三）投资额超过80亿元人民币的集成电路生产企业”：填报纳税人根据相关税收政策规定，投资额超过80亿元的集成电路生产企业，经认定后，减按15%的税率征收企业所得税，其中经营期在15年以上的，自获利年度起计算优惠期，第一年至第五年免征企业所得税，第六年至第十年按照25%的法定税率减半征收企业所得税，并享受至期满为止。本行填报免征、减征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19</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20行“（十四）新办集成电路设计企业”：填报纳税人根据相关税收政策规定，经认定后，自获利年度起计算优惠期，第一年至第二年免征企业所得税，第三年至第五年按照25%的法定税率减半征收企业所得税，并享受至期满为止。本行填报免征、减征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20</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第21行“（十五）国家规划布局内重点集成电路设计企业”：根据相关税收政策规定，国家规划布局内的重点集成电路设计企业，如当年未享受免税优惠的，可减按</w:t>
      </w:r>
      <w:r w:rsidRPr="0079386B">
        <w:rPr>
          <w:rFonts w:asciiTheme="minorEastAsia" w:hAnsiTheme="minorEastAsia" w:cs="Times New Roman"/>
          <w:sz w:val="15"/>
          <w:szCs w:val="15"/>
        </w:rPr>
        <w:t>10%的税率征收企业所得税。</w:t>
      </w:r>
      <w:r w:rsidRPr="0079386B">
        <w:rPr>
          <w:rFonts w:asciiTheme="minorEastAsia" w:hAnsiTheme="minorEastAsia" w:cs="Times New Roman" w:hint="eastAsia"/>
          <w:sz w:val="15"/>
          <w:szCs w:val="15"/>
        </w:rPr>
        <w:t>本行填报减征15%企业所得税金额。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21</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22行“（十六）符合条件的软件企业”：填报纳税人根据相关税收政策规定，经认定后，自获利年度起计算优惠期，第一年至第二年免征企业所得税，第三年至第五年按照25%的法定税率减半征收企业所得税，并享受至期满为止。本行填报免征、减征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22</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第23行“（十七）国家规划布局内重点软件企业”：根据相关税收政策规定，国家规划布局内的重点软件企业，如当年未享受免税优惠的，可减按10%的税率征收企业所得税。本行填报减征15%企业所得税金额。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23</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第24行“（十八）设在西部地区的鼓励类产业企业”：填报纳税人根据《财政部 海关总署 国家税务总局关于深入实施西部大开发战略有关税收政策问题的通知》（财税〔2011〕58号）等相关税收政策规定，对设在西部地区和</w:t>
      </w:r>
      <w:r w:rsidRPr="0079386B">
        <w:rPr>
          <w:rFonts w:asciiTheme="minorEastAsia" w:hAnsiTheme="minorEastAsia" w:cs="Times New Roman"/>
          <w:sz w:val="15"/>
          <w:szCs w:val="15"/>
        </w:rPr>
        <w:t>赣州市</w:t>
      </w:r>
      <w:r w:rsidRPr="0079386B">
        <w:rPr>
          <w:rFonts w:asciiTheme="minorEastAsia" w:hAnsiTheme="minorEastAsia" w:cs="Times New Roman" w:hint="eastAsia"/>
          <w:sz w:val="15"/>
          <w:szCs w:val="15"/>
        </w:rPr>
        <w:t>的鼓励类产业企业减按</w:t>
      </w:r>
      <w:r w:rsidRPr="0079386B">
        <w:rPr>
          <w:rFonts w:asciiTheme="minorEastAsia" w:hAnsiTheme="minorEastAsia" w:cs="Times New Roman"/>
          <w:sz w:val="15"/>
          <w:szCs w:val="15"/>
        </w:rPr>
        <w:t>15%的税率征收企业所得税。</w:t>
      </w:r>
      <w:r w:rsidRPr="0079386B">
        <w:rPr>
          <w:rFonts w:asciiTheme="minorEastAsia" w:hAnsiTheme="minorEastAsia" w:cs="Times New Roman" w:hint="eastAsia"/>
          <w:sz w:val="15"/>
          <w:szCs w:val="15"/>
        </w:rPr>
        <w:t>本行填报根据实际利润额计算的减征10%企业所得税金额。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24</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25行“（十九）符合条件的生产和装配伤残人员专门用品企业”：根据相关税收政策规定，符合条件的生产和装配伤残人员专门用品的企业免征企业所得税。本行填报根据实际利润额计算的免征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25</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26行“（二十）中关村国家自主创新示范区从事文化产业支撑技术等领域的高新技术企业”：填报纳税人根据相关税收政策规定，中关村国家自主创新示范区从事文化产业支撑技术等领域的企业，按规定认定为高新技术企业的，减按</w:t>
      </w:r>
      <w:r w:rsidRPr="0079386B">
        <w:rPr>
          <w:rFonts w:asciiTheme="minorEastAsia" w:hAnsiTheme="minorEastAsia" w:cs="Times New Roman"/>
          <w:sz w:val="15"/>
          <w:szCs w:val="15"/>
        </w:rPr>
        <w:t>15%税率征收企业所得税。</w:t>
      </w:r>
      <w:r w:rsidRPr="0079386B">
        <w:rPr>
          <w:rFonts w:asciiTheme="minorEastAsia" w:hAnsiTheme="minorEastAsia" w:cs="Times New Roman" w:hint="eastAsia"/>
          <w:sz w:val="15"/>
          <w:szCs w:val="15"/>
        </w:rPr>
        <w:t>本行填报根据实际利润额计算的减征10%企业所得税金额。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26</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第27行“（二十一）享受过渡期税收优惠企业”：填报纳税人符合国务院规定以及经国务院批准给予过渡期税收优惠政策。本行填报根据实际利润额计算的免征、减征企业所得税金额。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27</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28行“（二十二）横琴新区、平潭综合实验区和前海深港现代化服务业合作区企业”：填报纳税人相关税收政策规定，设在横琴新区、平潭综合实验区和前海深港现代化服务业合作区的鼓励类产业企业减按15%的税率征收企业所得税。本行填报根据实际利润额计算的减征10%企业所得税金额。</w:t>
      </w:r>
    </w:p>
    <w:p w:rsidR="00BE4140" w:rsidRPr="0079386B" w:rsidRDefault="00BE4140" w:rsidP="0079386B">
      <w:pPr>
        <w:spacing w:line="0" w:lineRule="atLeast"/>
        <w:ind w:firstLineChars="200" w:firstLine="300"/>
        <w:rPr>
          <w:rFonts w:asciiTheme="minorEastAsia" w:hAnsiTheme="minorEastAsia" w:cs="Times New Roman"/>
          <w:sz w:val="15"/>
          <w:szCs w:val="15"/>
        </w:rPr>
      </w:pPr>
      <w:r w:rsidRPr="0079386B">
        <w:rPr>
          <w:rFonts w:asciiTheme="minorEastAsia" w:hAnsiTheme="minorEastAsia" w:cs="Times New Roman" w:hint="eastAsia"/>
          <w:sz w:val="15"/>
          <w:szCs w:val="15"/>
        </w:rPr>
        <w:t>28</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第29行“（二十三）其他</w:t>
      </w:r>
      <w:smartTag w:uri="urn:schemas-microsoft-com:office:smarttags" w:element="chmetcnv">
        <w:smartTagPr>
          <w:attr w:name="TCSC" w:val="0"/>
          <w:attr w:name="NumberType" w:val="1"/>
          <w:attr w:name="Negative" w:val="False"/>
          <w:attr w:name="HasSpace" w:val="False"/>
          <w:attr w:name="SourceValue" w:val="1"/>
          <w:attr w:name="UnitName" w:val="”"/>
        </w:smartTagPr>
        <w:r w:rsidRPr="0079386B">
          <w:rPr>
            <w:rFonts w:asciiTheme="minorEastAsia" w:hAnsiTheme="minorEastAsia" w:cs="Times New Roman" w:hint="eastAsia"/>
            <w:sz w:val="15"/>
            <w:szCs w:val="15"/>
          </w:rPr>
          <w:t>1”</w:t>
        </w:r>
      </w:smartTag>
      <w:r w:rsidRPr="0079386B">
        <w:rPr>
          <w:rFonts w:asciiTheme="minorEastAsia" w:hAnsiTheme="minorEastAsia" w:cs="Times New Roman" w:hint="eastAsia"/>
          <w:sz w:val="15"/>
          <w:szCs w:val="15"/>
        </w:rPr>
        <w:t>、第30行“（二十四）其他</w:t>
      </w:r>
      <w:smartTag w:uri="urn:schemas-microsoft-com:office:smarttags" w:element="chmetcnv">
        <w:smartTagPr>
          <w:attr w:name="TCSC" w:val="0"/>
          <w:attr w:name="NumberType" w:val="1"/>
          <w:attr w:name="Negative" w:val="False"/>
          <w:attr w:name="HasSpace" w:val="False"/>
          <w:attr w:name="SourceValue" w:val="2"/>
          <w:attr w:name="UnitName" w:val="”"/>
        </w:smartTagPr>
        <w:r w:rsidRPr="0079386B">
          <w:rPr>
            <w:rFonts w:asciiTheme="minorEastAsia" w:hAnsiTheme="minorEastAsia" w:cs="Times New Roman" w:hint="eastAsia"/>
            <w:sz w:val="15"/>
            <w:szCs w:val="15"/>
          </w:rPr>
          <w:t>2”</w:t>
        </w:r>
      </w:smartTag>
      <w:r w:rsidRPr="0079386B">
        <w:rPr>
          <w:rFonts w:asciiTheme="minorEastAsia" w:hAnsiTheme="minorEastAsia" w:cs="Times New Roman" w:hint="eastAsia"/>
          <w:sz w:val="15"/>
          <w:szCs w:val="15"/>
        </w:rPr>
        <w:t>：填报国家税务总局发布的最新减免项目名称及减免性质代码。如行次不足,可增加行次填报。</w:t>
      </w:r>
    </w:p>
    <w:p w:rsidR="00BE4140" w:rsidRPr="0079386B" w:rsidRDefault="00BE4140" w:rsidP="0079386B">
      <w:pPr>
        <w:spacing w:line="0" w:lineRule="atLeast"/>
        <w:ind w:firstLineChars="218" w:firstLine="354"/>
        <w:rPr>
          <w:rFonts w:asciiTheme="minorEastAsia" w:hAnsiTheme="minorEastAsia" w:cs="Times New Roman"/>
          <w:b/>
          <w:sz w:val="15"/>
          <w:szCs w:val="15"/>
        </w:rPr>
      </w:pPr>
      <w:r w:rsidRPr="0079386B">
        <w:rPr>
          <w:rFonts w:asciiTheme="minorEastAsia" w:hAnsiTheme="minorEastAsia" w:cs="Times New Roman" w:hint="eastAsia"/>
          <w:b/>
          <w:spacing w:val="6"/>
          <w:position w:val="6"/>
          <w:sz w:val="15"/>
          <w:szCs w:val="15"/>
        </w:rPr>
        <w:t>二、表内、表间关系</w:t>
      </w:r>
    </w:p>
    <w:p w:rsidR="00BE4140" w:rsidRPr="0079386B" w:rsidRDefault="00BE4140" w:rsidP="0079386B">
      <w:pPr>
        <w:spacing w:line="0" w:lineRule="atLeast"/>
        <w:ind w:firstLineChars="200" w:firstLine="301"/>
        <w:rPr>
          <w:rFonts w:asciiTheme="minorEastAsia" w:hAnsiTheme="minorEastAsia" w:cs="Times New Roman"/>
          <w:b/>
          <w:sz w:val="15"/>
          <w:szCs w:val="15"/>
        </w:rPr>
      </w:pPr>
      <w:r w:rsidRPr="0079386B">
        <w:rPr>
          <w:rFonts w:asciiTheme="minorEastAsia" w:hAnsiTheme="minorEastAsia" w:cs="Times New Roman" w:hint="eastAsia"/>
          <w:b/>
          <w:sz w:val="15"/>
          <w:szCs w:val="15"/>
        </w:rPr>
        <w:t>（一）表内关系</w:t>
      </w:r>
      <w:r w:rsidR="0079386B">
        <w:rPr>
          <w:rFonts w:asciiTheme="minorEastAsia" w:hAnsiTheme="minorEastAsia" w:cs="Times New Roman" w:hint="eastAsia"/>
          <w:b/>
          <w:sz w:val="15"/>
          <w:szCs w:val="15"/>
        </w:rPr>
        <w:t xml:space="preserve">                   </w:t>
      </w:r>
      <w:r w:rsidRPr="0079386B">
        <w:rPr>
          <w:rFonts w:asciiTheme="minorEastAsia" w:hAnsiTheme="minorEastAsia" w:cs="Times New Roman" w:hint="eastAsia"/>
          <w:sz w:val="15"/>
          <w:szCs w:val="15"/>
        </w:rPr>
        <w:t>1</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 xml:space="preserve"> 第1行＝第2+4+5+6行。</w:t>
      </w:r>
      <w:r w:rsidR="00F9011A" w:rsidRPr="0079386B">
        <w:rPr>
          <w:rFonts w:asciiTheme="minorEastAsia" w:hAnsiTheme="minorEastAsia" w:cs="Times New Roman" w:hint="eastAsia"/>
          <w:sz w:val="15"/>
          <w:szCs w:val="15"/>
        </w:rPr>
        <w:t xml:space="preserve">                                 </w:t>
      </w:r>
      <w:r w:rsidRPr="0079386B">
        <w:rPr>
          <w:rFonts w:asciiTheme="minorEastAsia" w:hAnsiTheme="minorEastAsia" w:cs="Times New Roman" w:hint="eastAsia"/>
          <w:sz w:val="15"/>
          <w:szCs w:val="15"/>
        </w:rPr>
        <w:t>2</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 xml:space="preserve"> 第6行＝第7+8+</w:t>
      </w:r>
      <w:r w:rsidRPr="0079386B">
        <w:rPr>
          <w:rFonts w:asciiTheme="minorEastAsia" w:hAnsiTheme="minorEastAsia" w:cs="Times New Roman"/>
          <w:sz w:val="15"/>
          <w:szCs w:val="15"/>
        </w:rPr>
        <w:t>…</w:t>
      </w:r>
      <w:r w:rsidRPr="0079386B">
        <w:rPr>
          <w:rFonts w:asciiTheme="minorEastAsia" w:hAnsiTheme="minorEastAsia" w:cs="Times New Roman" w:hint="eastAsia"/>
          <w:sz w:val="15"/>
          <w:szCs w:val="15"/>
        </w:rPr>
        <w:t>30行。</w:t>
      </w:r>
    </w:p>
    <w:p w:rsidR="00F9011A" w:rsidRPr="0079386B" w:rsidRDefault="00BE4140" w:rsidP="0079386B">
      <w:pPr>
        <w:spacing w:line="0" w:lineRule="atLeast"/>
        <w:ind w:firstLineChars="200" w:firstLine="301"/>
        <w:rPr>
          <w:rFonts w:asciiTheme="minorEastAsia" w:hAnsiTheme="minorEastAsia"/>
          <w:color w:val="000000"/>
          <w:sz w:val="15"/>
          <w:szCs w:val="15"/>
        </w:rPr>
      </w:pPr>
      <w:r w:rsidRPr="0079386B">
        <w:rPr>
          <w:rFonts w:asciiTheme="minorEastAsia" w:hAnsiTheme="minorEastAsia" w:cs="Times New Roman" w:hint="eastAsia"/>
          <w:b/>
          <w:sz w:val="15"/>
          <w:szCs w:val="15"/>
        </w:rPr>
        <w:t>（二）表间关系</w:t>
      </w:r>
      <w:r w:rsidR="00F9011A" w:rsidRPr="0079386B">
        <w:rPr>
          <w:rFonts w:asciiTheme="minorEastAsia" w:hAnsiTheme="minorEastAsia" w:cs="Times New Roman" w:hint="eastAsia"/>
          <w:b/>
          <w:sz w:val="15"/>
          <w:szCs w:val="15"/>
        </w:rPr>
        <w:t xml:space="preserve">    </w:t>
      </w:r>
      <w:r w:rsidRPr="0079386B">
        <w:rPr>
          <w:rFonts w:asciiTheme="minorEastAsia" w:hAnsiTheme="minorEastAsia" w:cs="Times New Roman" w:hint="eastAsia"/>
          <w:sz w:val="15"/>
          <w:szCs w:val="15"/>
        </w:rPr>
        <w:t>1.企业所得税月(季)度预缴纳税申报表(A类，2015年版)第12行、23行=本表第1行。</w:t>
      </w:r>
    </w:p>
    <w:p w:rsidR="00F9011A" w:rsidRPr="0079386B" w:rsidRDefault="00F9011A" w:rsidP="0079386B">
      <w:pPr>
        <w:widowControl/>
        <w:spacing w:line="0" w:lineRule="atLeast"/>
        <w:jc w:val="left"/>
        <w:rPr>
          <w:rFonts w:asciiTheme="minorEastAsia" w:hAnsiTheme="minorEastAsia" w:cs="Times New Roman"/>
          <w:sz w:val="15"/>
          <w:szCs w:val="15"/>
        </w:rPr>
        <w:sectPr w:rsidR="00F9011A" w:rsidRPr="0079386B" w:rsidSect="00BE4140">
          <w:pgSz w:w="11906" w:h="16838"/>
          <w:pgMar w:top="851" w:right="851" w:bottom="851" w:left="851" w:header="851" w:footer="992" w:gutter="0"/>
          <w:cols w:space="425"/>
          <w:docGrid w:type="lines" w:linePitch="312"/>
        </w:sectPr>
      </w:pPr>
    </w:p>
    <w:p w:rsidR="00F9011A" w:rsidRPr="0017594A" w:rsidRDefault="00F9011A" w:rsidP="00F9011A">
      <w:pPr>
        <w:jc w:val="center"/>
        <w:rPr>
          <w:rFonts w:ascii="宋体" w:eastAsia="宋体" w:hAnsi="宋体" w:cs="宋体"/>
          <w:b/>
          <w:bCs/>
          <w:sz w:val="28"/>
          <w:szCs w:val="28"/>
        </w:rPr>
      </w:pPr>
      <w:r w:rsidRPr="0017594A">
        <w:rPr>
          <w:rFonts w:ascii="宋体" w:eastAsia="宋体" w:hAnsi="宋体" w:cs="宋体" w:hint="eastAsia"/>
          <w:b/>
          <w:bCs/>
          <w:sz w:val="28"/>
          <w:szCs w:val="28"/>
        </w:rPr>
        <w:lastRenderedPageBreak/>
        <w:t>企业所得税汇总纳税分支机构所得税分配表</w:t>
      </w:r>
      <w:r>
        <w:rPr>
          <w:rFonts w:ascii="宋体" w:eastAsia="宋体" w:hAnsi="宋体" w:cs="宋体" w:hint="eastAsia"/>
          <w:b/>
          <w:bCs/>
          <w:sz w:val="28"/>
          <w:szCs w:val="28"/>
        </w:rPr>
        <w:t>（</w:t>
      </w:r>
      <w:r w:rsidRPr="0017594A">
        <w:rPr>
          <w:rFonts w:ascii="宋体" w:eastAsia="宋体" w:hAnsi="宋体" w:cs="宋体" w:hint="eastAsia"/>
          <w:b/>
          <w:bCs/>
          <w:sz w:val="28"/>
          <w:szCs w:val="28"/>
        </w:rPr>
        <w:t>2015年版</w:t>
      </w:r>
      <w:r>
        <w:rPr>
          <w:rFonts w:ascii="宋体" w:eastAsia="宋体" w:hAnsi="宋体" w:cs="宋体" w:hint="eastAsia"/>
          <w:b/>
          <w:bCs/>
          <w:sz w:val="28"/>
          <w:szCs w:val="28"/>
        </w:rPr>
        <w:t>）</w:t>
      </w:r>
    </w:p>
    <w:p w:rsidR="00F9011A" w:rsidRDefault="00F9011A" w:rsidP="00F9011A">
      <w:pPr>
        <w:jc w:val="center"/>
        <w:rPr>
          <w:rFonts w:ascii="宋体" w:eastAsia="宋体" w:hAnsi="宋体" w:cs="宋体"/>
          <w:sz w:val="18"/>
          <w:szCs w:val="18"/>
        </w:rPr>
      </w:pPr>
      <w:r w:rsidRPr="0096772A">
        <w:rPr>
          <w:rFonts w:ascii="宋体" w:eastAsia="宋体" w:hAnsi="宋体" w:cs="宋体" w:hint="eastAsia"/>
          <w:sz w:val="18"/>
          <w:szCs w:val="18"/>
        </w:rPr>
        <w:t>税款所属期间：     年    月    日 至    年    月    日</w:t>
      </w:r>
    </w:p>
    <w:p w:rsidR="00F9011A" w:rsidRDefault="00F9011A" w:rsidP="00F9011A">
      <w:pPr>
        <w:ind w:firstLineChars="200" w:firstLine="360"/>
        <w:rPr>
          <w:rFonts w:ascii="宋体" w:eastAsia="宋体" w:hAnsi="宋体" w:cs="宋体"/>
          <w:sz w:val="18"/>
          <w:szCs w:val="18"/>
        </w:rPr>
      </w:pPr>
      <w:r w:rsidRPr="0096772A">
        <w:rPr>
          <w:rFonts w:ascii="宋体" w:eastAsia="宋体" w:hAnsi="宋体" w:cs="宋体" w:hint="eastAsia"/>
          <w:sz w:val="18"/>
          <w:szCs w:val="18"/>
        </w:rPr>
        <w:t>总机构名称:</w:t>
      </w:r>
      <w:r w:rsidRPr="0017594A">
        <w:rPr>
          <w:rFonts w:ascii="宋体" w:eastAsia="宋体" w:hAnsi="宋体" w:cs="宋体" w:hint="eastAsia"/>
          <w:sz w:val="18"/>
          <w:szCs w:val="18"/>
        </w:rPr>
        <w:t xml:space="preserve"> </w:t>
      </w:r>
      <w:r>
        <w:rPr>
          <w:rFonts w:ascii="宋体" w:eastAsia="宋体" w:hAnsi="宋体" w:cs="宋体" w:hint="eastAsia"/>
          <w:sz w:val="18"/>
          <w:szCs w:val="18"/>
        </w:rPr>
        <w:t xml:space="preserve">                                                                                                                </w:t>
      </w:r>
      <w:r w:rsidRPr="0096772A">
        <w:rPr>
          <w:rFonts w:ascii="宋体" w:eastAsia="宋体" w:hAnsi="宋体" w:cs="宋体" w:hint="eastAsia"/>
          <w:sz w:val="18"/>
          <w:szCs w:val="18"/>
        </w:rPr>
        <w:t>金额单位:人民币元（列至角分）</w:t>
      </w:r>
    </w:p>
    <w:tbl>
      <w:tblPr>
        <w:tblW w:w="14505" w:type="dxa"/>
        <w:jc w:val="center"/>
        <w:tblLayout w:type="fixed"/>
        <w:tblLook w:val="0000"/>
      </w:tblPr>
      <w:tblGrid>
        <w:gridCol w:w="514"/>
        <w:gridCol w:w="2433"/>
        <w:gridCol w:w="2714"/>
        <w:gridCol w:w="1174"/>
        <w:gridCol w:w="635"/>
        <w:gridCol w:w="812"/>
        <w:gridCol w:w="868"/>
        <w:gridCol w:w="1791"/>
        <w:gridCol w:w="1045"/>
        <w:gridCol w:w="2519"/>
      </w:tblGrid>
      <w:tr w:rsidR="00F9011A" w:rsidRPr="0096772A" w:rsidTr="00F9011A">
        <w:trPr>
          <w:trHeight w:val="233"/>
          <w:jc w:val="center"/>
        </w:trPr>
        <w:tc>
          <w:tcPr>
            <w:tcW w:w="2947" w:type="dxa"/>
            <w:gridSpan w:val="2"/>
            <w:vMerge w:val="restart"/>
            <w:tcBorders>
              <w:top w:val="single" w:sz="12" w:space="0" w:color="000000"/>
              <w:left w:val="single" w:sz="12" w:space="0" w:color="000000"/>
              <w:bottom w:val="single" w:sz="4" w:space="0" w:color="auto"/>
              <w:right w:val="single" w:sz="4" w:space="0" w:color="auto"/>
            </w:tcBorders>
            <w:shd w:val="clear" w:color="auto" w:fill="auto"/>
            <w:vAlign w:val="center"/>
          </w:tcPr>
          <w:p w:rsidR="00F9011A" w:rsidRPr="0096772A" w:rsidRDefault="00F9011A" w:rsidP="00F9011A">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总机构纳税人识别号</w:t>
            </w:r>
          </w:p>
        </w:tc>
        <w:tc>
          <w:tcPr>
            <w:tcW w:w="2714" w:type="dxa"/>
            <w:vMerge w:val="restart"/>
            <w:tcBorders>
              <w:top w:val="single" w:sz="12" w:space="0" w:color="000000"/>
              <w:left w:val="single" w:sz="4" w:space="0" w:color="auto"/>
              <w:bottom w:val="single" w:sz="4" w:space="0" w:color="auto"/>
              <w:right w:val="single" w:sz="4" w:space="0" w:color="auto"/>
            </w:tcBorders>
            <w:shd w:val="clear" w:color="auto" w:fill="auto"/>
            <w:noWrap/>
            <w:vAlign w:val="center"/>
          </w:tcPr>
          <w:p w:rsidR="00F9011A" w:rsidRPr="0096772A" w:rsidRDefault="00F9011A" w:rsidP="00F9011A">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应纳所得税额</w:t>
            </w:r>
          </w:p>
        </w:tc>
        <w:tc>
          <w:tcPr>
            <w:tcW w:w="2621" w:type="dxa"/>
            <w:gridSpan w:val="3"/>
            <w:vMerge w:val="restart"/>
            <w:tcBorders>
              <w:top w:val="single" w:sz="12" w:space="0" w:color="000000"/>
              <w:left w:val="single" w:sz="4" w:space="0" w:color="auto"/>
              <w:bottom w:val="single" w:sz="4" w:space="0" w:color="auto"/>
              <w:right w:val="single" w:sz="4" w:space="0" w:color="auto"/>
            </w:tcBorders>
            <w:shd w:val="clear" w:color="auto" w:fill="auto"/>
            <w:vAlign w:val="center"/>
          </w:tcPr>
          <w:p w:rsidR="00F9011A" w:rsidRPr="0096772A" w:rsidRDefault="00F9011A" w:rsidP="00F9011A">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总机构分摊所得税额</w:t>
            </w:r>
          </w:p>
        </w:tc>
        <w:tc>
          <w:tcPr>
            <w:tcW w:w="2659" w:type="dxa"/>
            <w:gridSpan w:val="2"/>
            <w:vMerge w:val="restart"/>
            <w:tcBorders>
              <w:top w:val="single" w:sz="12" w:space="0" w:color="000000"/>
              <w:left w:val="single" w:sz="4" w:space="0" w:color="auto"/>
              <w:bottom w:val="single" w:sz="4" w:space="0" w:color="auto"/>
              <w:right w:val="single" w:sz="4" w:space="0" w:color="auto"/>
            </w:tcBorders>
            <w:shd w:val="clear" w:color="auto" w:fill="auto"/>
            <w:vAlign w:val="center"/>
          </w:tcPr>
          <w:p w:rsidR="00F9011A" w:rsidRPr="0096772A" w:rsidRDefault="00F9011A" w:rsidP="00F9011A">
            <w:pPr>
              <w:spacing w:line="0" w:lineRule="atLeast"/>
              <w:ind w:leftChars="-50" w:left="-105" w:rightChars="-50" w:right="-105"/>
              <w:jc w:val="center"/>
              <w:rPr>
                <w:rFonts w:ascii="宋体" w:eastAsia="宋体" w:hAnsi="宋体" w:cs="宋体"/>
                <w:sz w:val="18"/>
                <w:szCs w:val="18"/>
              </w:rPr>
            </w:pPr>
            <w:r w:rsidRPr="0096772A">
              <w:rPr>
                <w:rFonts w:ascii="宋体" w:eastAsia="宋体" w:hAnsi="宋体" w:cs="宋体" w:hint="eastAsia"/>
                <w:sz w:val="18"/>
                <w:szCs w:val="18"/>
              </w:rPr>
              <w:t>总机构财政集中分配所得税额</w:t>
            </w:r>
          </w:p>
        </w:tc>
        <w:tc>
          <w:tcPr>
            <w:tcW w:w="3564" w:type="dxa"/>
            <w:gridSpan w:val="2"/>
            <w:vMerge w:val="restart"/>
            <w:tcBorders>
              <w:top w:val="single" w:sz="12" w:space="0" w:color="000000"/>
              <w:left w:val="single" w:sz="4" w:space="0" w:color="auto"/>
              <w:bottom w:val="single" w:sz="4" w:space="0" w:color="auto"/>
              <w:right w:val="single" w:sz="12" w:space="0" w:color="000000"/>
            </w:tcBorders>
            <w:shd w:val="clear" w:color="auto" w:fill="auto"/>
            <w:vAlign w:val="center"/>
          </w:tcPr>
          <w:p w:rsidR="00F9011A" w:rsidRPr="0096772A" w:rsidRDefault="00F9011A" w:rsidP="00F9011A">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分支机构分摊所得税额</w:t>
            </w:r>
          </w:p>
        </w:tc>
      </w:tr>
      <w:tr w:rsidR="00F9011A" w:rsidRPr="0096772A" w:rsidTr="00F9011A">
        <w:trPr>
          <w:trHeight w:val="233"/>
          <w:jc w:val="center"/>
        </w:trPr>
        <w:tc>
          <w:tcPr>
            <w:tcW w:w="2947" w:type="dxa"/>
            <w:gridSpan w:val="2"/>
            <w:vMerge/>
            <w:tcBorders>
              <w:top w:val="single" w:sz="8" w:space="0" w:color="auto"/>
              <w:left w:val="single" w:sz="12" w:space="0" w:color="000000"/>
              <w:bottom w:val="single" w:sz="4" w:space="0" w:color="auto"/>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714" w:type="dxa"/>
            <w:vMerge/>
            <w:tcBorders>
              <w:top w:val="single" w:sz="8" w:space="0" w:color="auto"/>
              <w:left w:val="single" w:sz="4" w:space="0" w:color="auto"/>
              <w:bottom w:val="single" w:sz="4" w:space="0" w:color="auto"/>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621" w:type="dxa"/>
            <w:gridSpan w:val="3"/>
            <w:vMerge/>
            <w:tcBorders>
              <w:top w:val="single" w:sz="8" w:space="0" w:color="auto"/>
              <w:left w:val="single" w:sz="4" w:space="0" w:color="auto"/>
              <w:bottom w:val="single" w:sz="4" w:space="0" w:color="auto"/>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659" w:type="dxa"/>
            <w:gridSpan w:val="2"/>
            <w:vMerge/>
            <w:tcBorders>
              <w:top w:val="single" w:sz="8" w:space="0" w:color="auto"/>
              <w:left w:val="single" w:sz="4" w:space="0" w:color="auto"/>
              <w:bottom w:val="single" w:sz="4" w:space="0" w:color="auto"/>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3564" w:type="dxa"/>
            <w:gridSpan w:val="2"/>
            <w:vMerge/>
            <w:tcBorders>
              <w:top w:val="single" w:sz="8" w:space="0" w:color="auto"/>
              <w:left w:val="single" w:sz="4" w:space="0" w:color="auto"/>
              <w:bottom w:val="single" w:sz="4" w:space="0" w:color="auto"/>
              <w:right w:val="single" w:sz="12" w:space="0" w:color="000000"/>
            </w:tcBorders>
            <w:vAlign w:val="center"/>
          </w:tcPr>
          <w:p w:rsidR="00F9011A" w:rsidRPr="0096772A" w:rsidRDefault="00F9011A" w:rsidP="00F9011A">
            <w:pPr>
              <w:spacing w:line="0" w:lineRule="atLeast"/>
              <w:jc w:val="left"/>
              <w:rPr>
                <w:rFonts w:ascii="宋体" w:eastAsia="宋体" w:hAnsi="宋体" w:cs="宋体"/>
                <w:sz w:val="18"/>
                <w:szCs w:val="18"/>
              </w:rPr>
            </w:pPr>
          </w:p>
        </w:tc>
      </w:tr>
      <w:tr w:rsidR="00F9011A" w:rsidRPr="0096772A" w:rsidTr="00595476">
        <w:trPr>
          <w:trHeight w:val="425"/>
          <w:jc w:val="center"/>
        </w:trPr>
        <w:tc>
          <w:tcPr>
            <w:tcW w:w="2947" w:type="dxa"/>
            <w:gridSpan w:val="2"/>
            <w:tcBorders>
              <w:top w:val="single" w:sz="4" w:space="0" w:color="auto"/>
              <w:left w:val="single" w:sz="12" w:space="0" w:color="000000"/>
              <w:bottom w:val="single" w:sz="12" w:space="0" w:color="000000"/>
              <w:right w:val="single" w:sz="4" w:space="0" w:color="auto"/>
            </w:tcBorders>
            <w:shd w:val="clear" w:color="auto" w:fill="auto"/>
            <w:vAlign w:val="center"/>
          </w:tcPr>
          <w:p w:rsidR="00F9011A" w:rsidRPr="0096772A" w:rsidRDefault="00F9011A" w:rsidP="00F9011A">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714" w:type="dxa"/>
            <w:tcBorders>
              <w:top w:val="nil"/>
              <w:left w:val="nil"/>
              <w:bottom w:val="single" w:sz="12" w:space="0" w:color="000000"/>
              <w:right w:val="single" w:sz="4" w:space="0" w:color="auto"/>
            </w:tcBorders>
            <w:shd w:val="clear" w:color="auto" w:fill="auto"/>
            <w:vAlign w:val="center"/>
          </w:tcPr>
          <w:p w:rsidR="00F9011A" w:rsidRPr="0096772A" w:rsidRDefault="00F9011A" w:rsidP="00F9011A">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21" w:type="dxa"/>
            <w:gridSpan w:val="3"/>
            <w:tcBorders>
              <w:top w:val="single" w:sz="4" w:space="0" w:color="auto"/>
              <w:left w:val="nil"/>
              <w:bottom w:val="single" w:sz="12" w:space="0" w:color="000000"/>
              <w:right w:val="single" w:sz="4" w:space="0" w:color="000000"/>
            </w:tcBorders>
            <w:shd w:val="clear" w:color="auto" w:fill="auto"/>
            <w:vAlign w:val="center"/>
          </w:tcPr>
          <w:p w:rsidR="00F9011A" w:rsidRPr="0096772A" w:rsidRDefault="00F9011A" w:rsidP="00F9011A">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59" w:type="dxa"/>
            <w:gridSpan w:val="2"/>
            <w:tcBorders>
              <w:top w:val="single" w:sz="4" w:space="0" w:color="auto"/>
              <w:left w:val="nil"/>
              <w:bottom w:val="single" w:sz="12" w:space="0" w:color="000000"/>
              <w:right w:val="single" w:sz="4" w:space="0" w:color="000000"/>
            </w:tcBorders>
            <w:shd w:val="clear" w:color="auto" w:fill="auto"/>
            <w:vAlign w:val="center"/>
          </w:tcPr>
          <w:p w:rsidR="00F9011A" w:rsidRPr="0096772A" w:rsidRDefault="00F9011A" w:rsidP="00F9011A">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3564" w:type="dxa"/>
            <w:gridSpan w:val="2"/>
            <w:tcBorders>
              <w:top w:val="single" w:sz="4" w:space="0" w:color="auto"/>
              <w:left w:val="nil"/>
              <w:bottom w:val="single" w:sz="12" w:space="0" w:color="000000"/>
              <w:right w:val="single" w:sz="12" w:space="0" w:color="000000"/>
            </w:tcBorders>
            <w:shd w:val="clear" w:color="auto" w:fill="auto"/>
            <w:vAlign w:val="center"/>
          </w:tcPr>
          <w:p w:rsidR="00F9011A" w:rsidRPr="0096772A" w:rsidRDefault="00F9011A" w:rsidP="00F9011A">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r>
      <w:tr w:rsidR="00F9011A" w:rsidRPr="0096772A" w:rsidTr="00595476">
        <w:trPr>
          <w:trHeight w:val="349"/>
          <w:jc w:val="center"/>
        </w:trPr>
        <w:tc>
          <w:tcPr>
            <w:tcW w:w="514" w:type="dxa"/>
            <w:vMerge w:val="restart"/>
            <w:tcBorders>
              <w:top w:val="single" w:sz="12" w:space="0" w:color="000000"/>
              <w:left w:val="single" w:sz="12" w:space="0" w:color="auto"/>
              <w:bottom w:val="single" w:sz="8" w:space="0" w:color="000000"/>
              <w:right w:val="single" w:sz="4" w:space="0" w:color="auto"/>
            </w:tcBorders>
            <w:shd w:val="clear" w:color="auto" w:fill="auto"/>
            <w:textDirection w:val="tbRlV"/>
            <w:vAlign w:val="center"/>
          </w:tcPr>
          <w:p w:rsidR="00F9011A" w:rsidRPr="0096772A" w:rsidRDefault="00F9011A" w:rsidP="00F9011A">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分支机构情况</w:t>
            </w:r>
          </w:p>
        </w:tc>
        <w:tc>
          <w:tcPr>
            <w:tcW w:w="2433" w:type="dxa"/>
            <w:vMerge w:val="restart"/>
            <w:tcBorders>
              <w:top w:val="single" w:sz="12" w:space="0" w:color="000000"/>
              <w:left w:val="single" w:sz="4" w:space="0" w:color="auto"/>
              <w:bottom w:val="single" w:sz="4" w:space="0" w:color="000000"/>
              <w:right w:val="single" w:sz="4" w:space="0" w:color="auto"/>
            </w:tcBorders>
            <w:shd w:val="clear" w:color="auto" w:fill="auto"/>
            <w:noWrap/>
            <w:vAlign w:val="center"/>
          </w:tcPr>
          <w:p w:rsidR="00F9011A" w:rsidRPr="0096772A" w:rsidRDefault="00F9011A" w:rsidP="00F9011A">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分支机构纳税人识别号</w:t>
            </w:r>
          </w:p>
        </w:tc>
        <w:tc>
          <w:tcPr>
            <w:tcW w:w="2714" w:type="dxa"/>
            <w:vMerge w:val="restart"/>
            <w:tcBorders>
              <w:top w:val="single" w:sz="12" w:space="0" w:color="000000"/>
              <w:left w:val="single" w:sz="4" w:space="0" w:color="auto"/>
              <w:bottom w:val="single" w:sz="4" w:space="0" w:color="000000"/>
              <w:right w:val="single" w:sz="4" w:space="0" w:color="auto"/>
            </w:tcBorders>
            <w:shd w:val="clear" w:color="auto" w:fill="auto"/>
            <w:vAlign w:val="center"/>
          </w:tcPr>
          <w:p w:rsidR="00F9011A" w:rsidRPr="0096772A" w:rsidRDefault="00F9011A" w:rsidP="00F9011A">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分支机构名称</w:t>
            </w:r>
          </w:p>
        </w:tc>
        <w:tc>
          <w:tcPr>
            <w:tcW w:w="5280" w:type="dxa"/>
            <w:gridSpan w:val="5"/>
            <w:tcBorders>
              <w:top w:val="single" w:sz="12" w:space="0" w:color="000000"/>
              <w:left w:val="nil"/>
              <w:bottom w:val="single" w:sz="4" w:space="0" w:color="auto"/>
              <w:right w:val="single" w:sz="4" w:space="0" w:color="auto"/>
            </w:tcBorders>
            <w:shd w:val="clear" w:color="auto" w:fill="auto"/>
            <w:noWrap/>
            <w:vAlign w:val="center"/>
          </w:tcPr>
          <w:p w:rsidR="00F9011A" w:rsidRPr="0096772A" w:rsidRDefault="00F9011A" w:rsidP="00F9011A">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三项因素</w:t>
            </w:r>
          </w:p>
        </w:tc>
        <w:tc>
          <w:tcPr>
            <w:tcW w:w="1045" w:type="dxa"/>
            <w:vMerge w:val="restart"/>
            <w:tcBorders>
              <w:top w:val="single" w:sz="12" w:space="0" w:color="000000"/>
              <w:left w:val="single" w:sz="4" w:space="0" w:color="auto"/>
              <w:bottom w:val="single" w:sz="4" w:space="0" w:color="000000"/>
              <w:right w:val="single" w:sz="4" w:space="0" w:color="auto"/>
            </w:tcBorders>
            <w:shd w:val="clear" w:color="auto" w:fill="auto"/>
            <w:vAlign w:val="center"/>
          </w:tcPr>
          <w:p w:rsidR="00F9011A" w:rsidRPr="0096772A" w:rsidRDefault="00F9011A" w:rsidP="00F9011A">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分配比例</w:t>
            </w:r>
          </w:p>
        </w:tc>
        <w:tc>
          <w:tcPr>
            <w:tcW w:w="2519" w:type="dxa"/>
            <w:vMerge w:val="restart"/>
            <w:tcBorders>
              <w:top w:val="single" w:sz="12" w:space="0" w:color="000000"/>
              <w:left w:val="single" w:sz="4" w:space="0" w:color="auto"/>
              <w:bottom w:val="single" w:sz="4" w:space="0" w:color="000000"/>
              <w:right w:val="single" w:sz="12" w:space="0" w:color="auto"/>
            </w:tcBorders>
            <w:shd w:val="clear" w:color="auto" w:fill="auto"/>
            <w:vAlign w:val="center"/>
          </w:tcPr>
          <w:p w:rsidR="00F9011A" w:rsidRPr="0096772A" w:rsidRDefault="00F9011A" w:rsidP="00F9011A">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分配所得税额</w:t>
            </w:r>
          </w:p>
        </w:tc>
      </w:tr>
      <w:tr w:rsidR="00F9011A" w:rsidRPr="0096772A" w:rsidTr="00595476">
        <w:trPr>
          <w:trHeight w:val="387"/>
          <w:jc w:val="center"/>
        </w:trPr>
        <w:tc>
          <w:tcPr>
            <w:tcW w:w="514" w:type="dxa"/>
            <w:vMerge/>
            <w:tcBorders>
              <w:top w:val="nil"/>
              <w:left w:val="single" w:sz="12" w:space="0" w:color="auto"/>
              <w:bottom w:val="single" w:sz="8"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433" w:type="dxa"/>
            <w:vMerge/>
            <w:tcBorders>
              <w:top w:val="nil"/>
              <w:left w:val="single" w:sz="4" w:space="0" w:color="auto"/>
              <w:bottom w:val="single" w:sz="4"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714" w:type="dxa"/>
            <w:vMerge/>
            <w:tcBorders>
              <w:top w:val="nil"/>
              <w:left w:val="single" w:sz="4" w:space="0" w:color="auto"/>
              <w:bottom w:val="single" w:sz="4"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1809" w:type="dxa"/>
            <w:gridSpan w:val="2"/>
            <w:tcBorders>
              <w:top w:val="nil"/>
              <w:left w:val="nil"/>
              <w:bottom w:val="single" w:sz="4" w:space="0" w:color="auto"/>
              <w:right w:val="single" w:sz="4" w:space="0" w:color="auto"/>
            </w:tcBorders>
            <w:shd w:val="clear" w:color="auto" w:fill="auto"/>
            <w:vAlign w:val="center"/>
          </w:tcPr>
          <w:p w:rsidR="00F9011A" w:rsidRPr="0096772A" w:rsidRDefault="00F9011A" w:rsidP="00F9011A">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营业收入</w:t>
            </w:r>
          </w:p>
        </w:tc>
        <w:tc>
          <w:tcPr>
            <w:tcW w:w="1680" w:type="dxa"/>
            <w:gridSpan w:val="2"/>
            <w:tcBorders>
              <w:top w:val="nil"/>
              <w:left w:val="nil"/>
              <w:bottom w:val="single" w:sz="4" w:space="0" w:color="auto"/>
              <w:right w:val="single" w:sz="4" w:space="0" w:color="auto"/>
            </w:tcBorders>
            <w:shd w:val="clear" w:color="auto" w:fill="auto"/>
            <w:vAlign w:val="center"/>
          </w:tcPr>
          <w:p w:rsidR="00F9011A" w:rsidRPr="0096772A" w:rsidRDefault="00F9011A" w:rsidP="00F9011A">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职工薪酬</w:t>
            </w:r>
          </w:p>
        </w:tc>
        <w:tc>
          <w:tcPr>
            <w:tcW w:w="1791" w:type="dxa"/>
            <w:tcBorders>
              <w:top w:val="single" w:sz="4" w:space="0" w:color="auto"/>
              <w:left w:val="nil"/>
              <w:bottom w:val="single" w:sz="4" w:space="0" w:color="auto"/>
              <w:right w:val="single" w:sz="4" w:space="0" w:color="000000"/>
            </w:tcBorders>
            <w:shd w:val="clear" w:color="auto" w:fill="auto"/>
            <w:vAlign w:val="center"/>
          </w:tcPr>
          <w:p w:rsidR="00F9011A" w:rsidRPr="0096772A" w:rsidRDefault="00F9011A" w:rsidP="00F9011A">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资产总额</w:t>
            </w:r>
          </w:p>
        </w:tc>
        <w:tc>
          <w:tcPr>
            <w:tcW w:w="1045" w:type="dxa"/>
            <w:vMerge/>
            <w:tcBorders>
              <w:top w:val="nil"/>
              <w:left w:val="single" w:sz="4" w:space="0" w:color="auto"/>
              <w:bottom w:val="single" w:sz="4"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519" w:type="dxa"/>
            <w:vMerge/>
            <w:tcBorders>
              <w:top w:val="nil"/>
              <w:left w:val="single" w:sz="4" w:space="0" w:color="auto"/>
              <w:bottom w:val="single" w:sz="4" w:space="0" w:color="000000"/>
              <w:right w:val="single" w:sz="12"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r>
      <w:tr w:rsidR="00F9011A" w:rsidRPr="0096772A" w:rsidTr="00F9011A">
        <w:trPr>
          <w:trHeight w:val="227"/>
          <w:jc w:val="center"/>
        </w:trPr>
        <w:tc>
          <w:tcPr>
            <w:tcW w:w="514" w:type="dxa"/>
            <w:vMerge/>
            <w:tcBorders>
              <w:top w:val="nil"/>
              <w:left w:val="single" w:sz="12" w:space="0" w:color="auto"/>
              <w:bottom w:val="single" w:sz="8"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433"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714"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809" w:type="dxa"/>
            <w:gridSpan w:val="2"/>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680" w:type="dxa"/>
            <w:gridSpan w:val="2"/>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791" w:type="dxa"/>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rPr>
                <w:rFonts w:ascii="宋体" w:eastAsia="宋体" w:hAnsi="宋体" w:cs="宋体"/>
                <w:sz w:val="24"/>
                <w:szCs w:val="24"/>
              </w:rPr>
            </w:pPr>
          </w:p>
        </w:tc>
        <w:tc>
          <w:tcPr>
            <w:tcW w:w="1045"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rPr>
                <w:rFonts w:ascii="宋体" w:eastAsia="宋体" w:hAnsi="宋体" w:cs="宋体"/>
                <w:sz w:val="24"/>
                <w:szCs w:val="24"/>
              </w:rPr>
            </w:pPr>
          </w:p>
        </w:tc>
        <w:tc>
          <w:tcPr>
            <w:tcW w:w="2519" w:type="dxa"/>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宋体" w:eastAsia="宋体" w:hAnsi="宋体" w:cs="宋体"/>
                <w:sz w:val="24"/>
                <w:szCs w:val="24"/>
              </w:rPr>
            </w:pPr>
          </w:p>
        </w:tc>
      </w:tr>
      <w:tr w:rsidR="00F9011A" w:rsidRPr="0096772A" w:rsidTr="00F9011A">
        <w:trPr>
          <w:trHeight w:val="227"/>
          <w:jc w:val="center"/>
        </w:trPr>
        <w:tc>
          <w:tcPr>
            <w:tcW w:w="514" w:type="dxa"/>
            <w:vMerge/>
            <w:tcBorders>
              <w:top w:val="nil"/>
              <w:left w:val="single" w:sz="12" w:space="0" w:color="auto"/>
              <w:bottom w:val="single" w:sz="8"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433" w:type="dxa"/>
            <w:tcBorders>
              <w:top w:val="single" w:sz="4" w:space="0" w:color="auto"/>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c>
          <w:tcPr>
            <w:tcW w:w="2714" w:type="dxa"/>
            <w:tcBorders>
              <w:top w:val="single" w:sz="4" w:space="0" w:color="auto"/>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c>
          <w:tcPr>
            <w:tcW w:w="1809" w:type="dxa"/>
            <w:gridSpan w:val="2"/>
            <w:tcBorders>
              <w:top w:val="single" w:sz="4" w:space="0" w:color="auto"/>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c>
          <w:tcPr>
            <w:tcW w:w="1680" w:type="dxa"/>
            <w:gridSpan w:val="2"/>
            <w:tcBorders>
              <w:top w:val="single" w:sz="4" w:space="0" w:color="auto"/>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c>
          <w:tcPr>
            <w:tcW w:w="1791" w:type="dxa"/>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c>
          <w:tcPr>
            <w:tcW w:w="1045" w:type="dxa"/>
            <w:tcBorders>
              <w:top w:val="single" w:sz="4" w:space="0" w:color="auto"/>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c>
          <w:tcPr>
            <w:tcW w:w="2519" w:type="dxa"/>
            <w:tcBorders>
              <w:top w:val="single" w:sz="4" w:space="0" w:color="auto"/>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r>
      <w:tr w:rsidR="00F9011A" w:rsidRPr="0096772A" w:rsidTr="00F9011A">
        <w:trPr>
          <w:trHeight w:val="227"/>
          <w:jc w:val="center"/>
        </w:trPr>
        <w:tc>
          <w:tcPr>
            <w:tcW w:w="514" w:type="dxa"/>
            <w:vMerge/>
            <w:tcBorders>
              <w:top w:val="nil"/>
              <w:left w:val="single" w:sz="12" w:space="0" w:color="auto"/>
              <w:bottom w:val="single" w:sz="8"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433"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c>
          <w:tcPr>
            <w:tcW w:w="2714"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c>
          <w:tcPr>
            <w:tcW w:w="1809" w:type="dxa"/>
            <w:gridSpan w:val="2"/>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c>
          <w:tcPr>
            <w:tcW w:w="1680" w:type="dxa"/>
            <w:gridSpan w:val="2"/>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c>
          <w:tcPr>
            <w:tcW w:w="1791" w:type="dxa"/>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c>
          <w:tcPr>
            <w:tcW w:w="1045"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c>
          <w:tcPr>
            <w:tcW w:w="2519" w:type="dxa"/>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r>
      <w:tr w:rsidR="00F9011A" w:rsidRPr="0096772A" w:rsidTr="00F9011A">
        <w:trPr>
          <w:trHeight w:val="227"/>
          <w:jc w:val="center"/>
        </w:trPr>
        <w:tc>
          <w:tcPr>
            <w:tcW w:w="514" w:type="dxa"/>
            <w:vMerge/>
            <w:tcBorders>
              <w:top w:val="nil"/>
              <w:left w:val="single" w:sz="12" w:space="0" w:color="auto"/>
              <w:bottom w:val="single" w:sz="8"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433"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c>
          <w:tcPr>
            <w:tcW w:w="2714"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c>
          <w:tcPr>
            <w:tcW w:w="1809" w:type="dxa"/>
            <w:gridSpan w:val="2"/>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c>
          <w:tcPr>
            <w:tcW w:w="1680" w:type="dxa"/>
            <w:gridSpan w:val="2"/>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c>
          <w:tcPr>
            <w:tcW w:w="1791" w:type="dxa"/>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c>
          <w:tcPr>
            <w:tcW w:w="1045"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c>
          <w:tcPr>
            <w:tcW w:w="2519" w:type="dxa"/>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p>
        </w:tc>
      </w:tr>
      <w:tr w:rsidR="00F9011A" w:rsidRPr="0096772A" w:rsidTr="00F9011A">
        <w:trPr>
          <w:trHeight w:val="227"/>
          <w:jc w:val="center"/>
        </w:trPr>
        <w:tc>
          <w:tcPr>
            <w:tcW w:w="514" w:type="dxa"/>
            <w:vMerge/>
            <w:tcBorders>
              <w:top w:val="nil"/>
              <w:left w:val="single" w:sz="12" w:space="0" w:color="auto"/>
              <w:bottom w:val="single" w:sz="8"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433"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714"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809"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791" w:type="dxa"/>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519" w:type="dxa"/>
            <w:tcBorders>
              <w:top w:val="nil"/>
              <w:left w:val="nil"/>
              <w:bottom w:val="single" w:sz="4" w:space="0" w:color="auto"/>
              <w:right w:val="single" w:sz="12"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r>
      <w:tr w:rsidR="00F9011A" w:rsidRPr="0096772A" w:rsidTr="00F9011A">
        <w:trPr>
          <w:trHeight w:val="227"/>
          <w:jc w:val="center"/>
        </w:trPr>
        <w:tc>
          <w:tcPr>
            <w:tcW w:w="514" w:type="dxa"/>
            <w:vMerge/>
            <w:tcBorders>
              <w:top w:val="nil"/>
              <w:left w:val="single" w:sz="12" w:space="0" w:color="auto"/>
              <w:bottom w:val="single" w:sz="8"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433"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714"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809"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791" w:type="dxa"/>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519" w:type="dxa"/>
            <w:tcBorders>
              <w:top w:val="nil"/>
              <w:left w:val="nil"/>
              <w:bottom w:val="single" w:sz="4" w:space="0" w:color="auto"/>
              <w:right w:val="single" w:sz="12"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r>
      <w:tr w:rsidR="00F9011A" w:rsidRPr="0096772A" w:rsidTr="00F9011A">
        <w:trPr>
          <w:trHeight w:val="227"/>
          <w:jc w:val="center"/>
        </w:trPr>
        <w:tc>
          <w:tcPr>
            <w:tcW w:w="514" w:type="dxa"/>
            <w:vMerge/>
            <w:tcBorders>
              <w:top w:val="nil"/>
              <w:left w:val="single" w:sz="12" w:space="0" w:color="auto"/>
              <w:bottom w:val="single" w:sz="8"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433"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714"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809"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791" w:type="dxa"/>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519" w:type="dxa"/>
            <w:tcBorders>
              <w:top w:val="nil"/>
              <w:left w:val="nil"/>
              <w:bottom w:val="single" w:sz="4" w:space="0" w:color="auto"/>
              <w:right w:val="single" w:sz="12"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r>
      <w:tr w:rsidR="00F9011A" w:rsidRPr="0096772A" w:rsidTr="00F9011A">
        <w:trPr>
          <w:trHeight w:val="227"/>
          <w:jc w:val="center"/>
        </w:trPr>
        <w:tc>
          <w:tcPr>
            <w:tcW w:w="514" w:type="dxa"/>
            <w:vMerge/>
            <w:tcBorders>
              <w:top w:val="nil"/>
              <w:left w:val="single" w:sz="12" w:space="0" w:color="auto"/>
              <w:bottom w:val="single" w:sz="8"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433"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714"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809"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791" w:type="dxa"/>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519" w:type="dxa"/>
            <w:tcBorders>
              <w:top w:val="nil"/>
              <w:left w:val="nil"/>
              <w:bottom w:val="single" w:sz="4" w:space="0" w:color="auto"/>
              <w:right w:val="single" w:sz="12"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r>
      <w:tr w:rsidR="00F9011A" w:rsidRPr="0096772A" w:rsidTr="00F9011A">
        <w:trPr>
          <w:trHeight w:val="227"/>
          <w:jc w:val="center"/>
        </w:trPr>
        <w:tc>
          <w:tcPr>
            <w:tcW w:w="514" w:type="dxa"/>
            <w:vMerge/>
            <w:tcBorders>
              <w:top w:val="nil"/>
              <w:left w:val="single" w:sz="12" w:space="0" w:color="auto"/>
              <w:bottom w:val="single" w:sz="8"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433"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714"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809"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791" w:type="dxa"/>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519" w:type="dxa"/>
            <w:tcBorders>
              <w:top w:val="nil"/>
              <w:left w:val="nil"/>
              <w:bottom w:val="single" w:sz="4" w:space="0" w:color="auto"/>
              <w:right w:val="single" w:sz="12"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r>
      <w:tr w:rsidR="00F9011A" w:rsidRPr="0096772A" w:rsidTr="00F9011A">
        <w:trPr>
          <w:trHeight w:val="227"/>
          <w:jc w:val="center"/>
        </w:trPr>
        <w:tc>
          <w:tcPr>
            <w:tcW w:w="514" w:type="dxa"/>
            <w:vMerge/>
            <w:tcBorders>
              <w:top w:val="nil"/>
              <w:left w:val="single" w:sz="12" w:space="0" w:color="auto"/>
              <w:bottom w:val="single" w:sz="8"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433"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714"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809"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791" w:type="dxa"/>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519" w:type="dxa"/>
            <w:tcBorders>
              <w:top w:val="nil"/>
              <w:left w:val="nil"/>
              <w:bottom w:val="single" w:sz="4" w:space="0" w:color="auto"/>
              <w:right w:val="single" w:sz="12"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r>
      <w:tr w:rsidR="00F9011A" w:rsidRPr="0096772A" w:rsidTr="00F9011A">
        <w:trPr>
          <w:trHeight w:val="227"/>
          <w:jc w:val="center"/>
        </w:trPr>
        <w:tc>
          <w:tcPr>
            <w:tcW w:w="514" w:type="dxa"/>
            <w:vMerge/>
            <w:tcBorders>
              <w:top w:val="nil"/>
              <w:left w:val="single" w:sz="12" w:space="0" w:color="auto"/>
              <w:bottom w:val="single" w:sz="8"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433"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714"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809"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791" w:type="dxa"/>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519" w:type="dxa"/>
            <w:tcBorders>
              <w:top w:val="nil"/>
              <w:left w:val="nil"/>
              <w:bottom w:val="single" w:sz="4" w:space="0" w:color="auto"/>
              <w:right w:val="single" w:sz="12"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r>
      <w:tr w:rsidR="00F9011A" w:rsidRPr="0096772A" w:rsidTr="00F9011A">
        <w:trPr>
          <w:trHeight w:val="227"/>
          <w:jc w:val="center"/>
        </w:trPr>
        <w:tc>
          <w:tcPr>
            <w:tcW w:w="514" w:type="dxa"/>
            <w:vMerge/>
            <w:tcBorders>
              <w:top w:val="nil"/>
              <w:left w:val="single" w:sz="12" w:space="0" w:color="auto"/>
              <w:bottom w:val="single" w:sz="8"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433"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714"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809"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791" w:type="dxa"/>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519" w:type="dxa"/>
            <w:tcBorders>
              <w:top w:val="nil"/>
              <w:left w:val="nil"/>
              <w:bottom w:val="single" w:sz="4" w:space="0" w:color="auto"/>
              <w:right w:val="single" w:sz="12"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r>
      <w:tr w:rsidR="00F9011A" w:rsidRPr="0096772A" w:rsidTr="00F9011A">
        <w:trPr>
          <w:trHeight w:val="227"/>
          <w:jc w:val="center"/>
        </w:trPr>
        <w:tc>
          <w:tcPr>
            <w:tcW w:w="514" w:type="dxa"/>
            <w:vMerge/>
            <w:tcBorders>
              <w:top w:val="nil"/>
              <w:left w:val="single" w:sz="12" w:space="0" w:color="auto"/>
              <w:bottom w:val="single" w:sz="8"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433"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714"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809"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791" w:type="dxa"/>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519" w:type="dxa"/>
            <w:tcBorders>
              <w:top w:val="nil"/>
              <w:left w:val="nil"/>
              <w:bottom w:val="single" w:sz="4" w:space="0" w:color="auto"/>
              <w:right w:val="single" w:sz="12"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r>
      <w:tr w:rsidR="00F9011A" w:rsidRPr="0096772A" w:rsidTr="00F9011A">
        <w:trPr>
          <w:trHeight w:val="227"/>
          <w:jc w:val="center"/>
        </w:trPr>
        <w:tc>
          <w:tcPr>
            <w:tcW w:w="514" w:type="dxa"/>
            <w:vMerge/>
            <w:tcBorders>
              <w:top w:val="nil"/>
              <w:left w:val="single" w:sz="12" w:space="0" w:color="auto"/>
              <w:bottom w:val="single" w:sz="8"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433"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714"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809"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791" w:type="dxa"/>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519" w:type="dxa"/>
            <w:tcBorders>
              <w:top w:val="nil"/>
              <w:left w:val="nil"/>
              <w:bottom w:val="single" w:sz="4" w:space="0" w:color="auto"/>
              <w:right w:val="single" w:sz="12"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r>
      <w:tr w:rsidR="00F9011A" w:rsidRPr="0096772A" w:rsidTr="00F9011A">
        <w:trPr>
          <w:trHeight w:val="227"/>
          <w:jc w:val="center"/>
        </w:trPr>
        <w:tc>
          <w:tcPr>
            <w:tcW w:w="514" w:type="dxa"/>
            <w:vMerge/>
            <w:tcBorders>
              <w:top w:val="nil"/>
              <w:left w:val="single" w:sz="12" w:space="0" w:color="auto"/>
              <w:bottom w:val="single" w:sz="8" w:space="0" w:color="000000"/>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433"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714"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809"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791" w:type="dxa"/>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519" w:type="dxa"/>
            <w:tcBorders>
              <w:top w:val="nil"/>
              <w:left w:val="nil"/>
              <w:bottom w:val="single" w:sz="4" w:space="0" w:color="auto"/>
              <w:right w:val="single" w:sz="12"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r>
      <w:tr w:rsidR="00F9011A" w:rsidRPr="0096772A" w:rsidTr="00595476">
        <w:trPr>
          <w:trHeight w:val="277"/>
          <w:jc w:val="center"/>
        </w:trPr>
        <w:tc>
          <w:tcPr>
            <w:tcW w:w="514" w:type="dxa"/>
            <w:vMerge/>
            <w:tcBorders>
              <w:top w:val="nil"/>
              <w:left w:val="single" w:sz="12" w:space="0" w:color="auto"/>
              <w:bottom w:val="single" w:sz="12" w:space="0" w:color="auto"/>
              <w:right w:val="single" w:sz="4" w:space="0" w:color="auto"/>
            </w:tcBorders>
            <w:vAlign w:val="center"/>
          </w:tcPr>
          <w:p w:rsidR="00F9011A" w:rsidRPr="0096772A" w:rsidRDefault="00F9011A" w:rsidP="00F9011A">
            <w:pPr>
              <w:spacing w:line="0" w:lineRule="atLeast"/>
              <w:jc w:val="left"/>
              <w:rPr>
                <w:rFonts w:ascii="宋体" w:eastAsia="宋体" w:hAnsi="宋体" w:cs="宋体"/>
                <w:sz w:val="18"/>
                <w:szCs w:val="18"/>
              </w:rPr>
            </w:pPr>
          </w:p>
        </w:tc>
        <w:tc>
          <w:tcPr>
            <w:tcW w:w="2433" w:type="dxa"/>
            <w:tcBorders>
              <w:top w:val="nil"/>
              <w:left w:val="nil"/>
              <w:bottom w:val="single" w:sz="12"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18"/>
                <w:szCs w:val="18"/>
              </w:rPr>
            </w:pPr>
            <w:r w:rsidRPr="00595476">
              <w:rPr>
                <w:rFonts w:ascii="宋体" w:eastAsia="宋体" w:hAnsi="宋体" w:cs="宋体" w:hint="eastAsia"/>
                <w:sz w:val="18"/>
                <w:szCs w:val="18"/>
              </w:rPr>
              <w:t>合计</w:t>
            </w:r>
          </w:p>
        </w:tc>
        <w:tc>
          <w:tcPr>
            <w:tcW w:w="2714" w:type="dxa"/>
            <w:tcBorders>
              <w:top w:val="nil"/>
              <w:left w:val="nil"/>
              <w:bottom w:val="single" w:sz="12"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w:t>
            </w:r>
          </w:p>
        </w:tc>
        <w:tc>
          <w:tcPr>
            <w:tcW w:w="1809" w:type="dxa"/>
            <w:gridSpan w:val="2"/>
            <w:tcBorders>
              <w:top w:val="nil"/>
              <w:left w:val="nil"/>
              <w:bottom w:val="single" w:sz="12"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680" w:type="dxa"/>
            <w:gridSpan w:val="2"/>
            <w:tcBorders>
              <w:top w:val="nil"/>
              <w:left w:val="nil"/>
              <w:bottom w:val="single" w:sz="12"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791" w:type="dxa"/>
            <w:tcBorders>
              <w:top w:val="single" w:sz="4" w:space="0" w:color="auto"/>
              <w:left w:val="nil"/>
              <w:bottom w:val="single" w:sz="12" w:space="0" w:color="auto"/>
              <w:right w:val="single" w:sz="4" w:space="0" w:color="000000"/>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1045" w:type="dxa"/>
            <w:tcBorders>
              <w:top w:val="nil"/>
              <w:left w:val="nil"/>
              <w:bottom w:val="single" w:sz="12" w:space="0" w:color="auto"/>
              <w:right w:val="single" w:sz="4"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c>
          <w:tcPr>
            <w:tcW w:w="2519" w:type="dxa"/>
            <w:tcBorders>
              <w:top w:val="nil"/>
              <w:left w:val="nil"/>
              <w:bottom w:val="single" w:sz="12" w:space="0" w:color="auto"/>
              <w:right w:val="single" w:sz="12" w:space="0" w:color="auto"/>
            </w:tcBorders>
            <w:shd w:val="clear" w:color="auto" w:fill="auto"/>
            <w:noWrap/>
            <w:vAlign w:val="center"/>
          </w:tcPr>
          <w:p w:rsidR="00F9011A" w:rsidRPr="00595476" w:rsidRDefault="00F9011A" w:rsidP="00F9011A">
            <w:pPr>
              <w:spacing w:line="0" w:lineRule="atLeast"/>
              <w:jc w:val="center"/>
              <w:rPr>
                <w:rFonts w:ascii="宋体" w:eastAsia="宋体" w:hAnsi="宋体" w:cs="宋体"/>
                <w:sz w:val="24"/>
                <w:szCs w:val="24"/>
              </w:rPr>
            </w:pPr>
            <w:r w:rsidRPr="00595476">
              <w:rPr>
                <w:rFonts w:ascii="宋体" w:eastAsia="宋体" w:hAnsi="宋体" w:cs="宋体" w:hint="eastAsia"/>
                <w:sz w:val="24"/>
                <w:szCs w:val="24"/>
              </w:rPr>
              <w:t xml:space="preserve">　</w:t>
            </w:r>
          </w:p>
        </w:tc>
      </w:tr>
      <w:tr w:rsidR="00F9011A" w:rsidRPr="0096772A" w:rsidTr="00F9011A">
        <w:trPr>
          <w:trHeight w:val="740"/>
          <w:jc w:val="center"/>
        </w:trPr>
        <w:tc>
          <w:tcPr>
            <w:tcW w:w="6835" w:type="dxa"/>
            <w:gridSpan w:val="4"/>
            <w:tcBorders>
              <w:top w:val="single" w:sz="12" w:space="0" w:color="auto"/>
              <w:left w:val="single" w:sz="12" w:space="0" w:color="auto"/>
              <w:bottom w:val="single" w:sz="12" w:space="0" w:color="auto"/>
              <w:right w:val="single" w:sz="4" w:space="0" w:color="auto"/>
            </w:tcBorders>
            <w:shd w:val="clear" w:color="auto" w:fill="auto"/>
            <w:vAlign w:val="center"/>
          </w:tcPr>
          <w:p w:rsidR="00F9011A" w:rsidRPr="0096772A" w:rsidRDefault="00F9011A" w:rsidP="00F9011A">
            <w:pPr>
              <w:rPr>
                <w:rFonts w:ascii="宋体" w:eastAsia="宋体" w:hAnsi="宋体" w:cs="宋体"/>
                <w:sz w:val="18"/>
                <w:szCs w:val="18"/>
              </w:rPr>
            </w:pPr>
            <w:r w:rsidRPr="0096772A">
              <w:rPr>
                <w:rFonts w:ascii="宋体" w:eastAsia="宋体" w:hAnsi="宋体" w:cs="宋体" w:hint="eastAsia"/>
                <w:sz w:val="18"/>
                <w:szCs w:val="18"/>
              </w:rPr>
              <w:t>纳税人公章：</w:t>
            </w:r>
          </w:p>
          <w:p w:rsidR="00F9011A" w:rsidRPr="0096772A" w:rsidRDefault="00F9011A" w:rsidP="00F9011A">
            <w:pPr>
              <w:rPr>
                <w:rFonts w:ascii="宋体" w:eastAsia="宋体" w:hAnsi="宋体" w:cs="宋体"/>
                <w:sz w:val="18"/>
                <w:szCs w:val="18"/>
              </w:rPr>
            </w:pPr>
            <w:r w:rsidRPr="0096772A">
              <w:rPr>
                <w:rFonts w:ascii="宋体" w:eastAsia="宋体" w:hAnsi="宋体" w:cs="宋体" w:hint="eastAsia"/>
                <w:sz w:val="18"/>
                <w:szCs w:val="18"/>
              </w:rPr>
              <w:t>会计主管：</w:t>
            </w:r>
            <w:r w:rsidRPr="0096772A">
              <w:rPr>
                <w:rFonts w:ascii="Calibri" w:eastAsia="宋体" w:hAnsi="Calibri" w:cs="Times New Roman"/>
                <w:sz w:val="18"/>
                <w:szCs w:val="18"/>
              </w:rPr>
              <w:t xml:space="preserve">    </w:t>
            </w:r>
          </w:p>
          <w:p w:rsidR="00F9011A" w:rsidRPr="0096772A" w:rsidRDefault="00F9011A" w:rsidP="00F9011A">
            <w:pPr>
              <w:rPr>
                <w:rFonts w:ascii="宋体" w:eastAsia="宋体" w:hAnsi="宋体" w:cs="宋体"/>
                <w:sz w:val="18"/>
                <w:szCs w:val="18"/>
              </w:rPr>
            </w:pPr>
            <w:r w:rsidRPr="0096772A">
              <w:rPr>
                <w:rFonts w:ascii="宋体" w:eastAsia="宋体" w:hAnsi="宋体" w:cs="宋体" w:hint="eastAsia"/>
                <w:sz w:val="18"/>
                <w:szCs w:val="18"/>
              </w:rPr>
              <w:t>填表日期：</w:t>
            </w:r>
            <w:r w:rsidRPr="0096772A">
              <w:rPr>
                <w:rFonts w:ascii="Calibri" w:eastAsia="宋体" w:hAnsi="Calibri" w:cs="Times New Roman"/>
                <w:sz w:val="18"/>
                <w:szCs w:val="18"/>
              </w:rPr>
              <w:t xml:space="preserve">                                </w:t>
            </w:r>
            <w:r w:rsidRPr="0096772A">
              <w:rPr>
                <w:rFonts w:ascii="宋体" w:eastAsia="宋体" w:hAnsi="宋体" w:cs="宋体" w:hint="eastAsia"/>
                <w:sz w:val="18"/>
                <w:szCs w:val="18"/>
              </w:rPr>
              <w:t>年</w:t>
            </w:r>
            <w:r w:rsidRPr="0096772A">
              <w:rPr>
                <w:rFonts w:ascii="Calibri" w:eastAsia="宋体" w:hAnsi="Calibri" w:cs="Times New Roman"/>
                <w:sz w:val="18"/>
                <w:szCs w:val="18"/>
              </w:rPr>
              <w:t xml:space="preserve">     </w:t>
            </w:r>
            <w:r w:rsidRPr="0096772A">
              <w:rPr>
                <w:rFonts w:ascii="宋体" w:eastAsia="宋体" w:hAnsi="宋体" w:cs="宋体" w:hint="eastAsia"/>
                <w:sz w:val="18"/>
                <w:szCs w:val="18"/>
              </w:rPr>
              <w:t>月</w:t>
            </w:r>
            <w:r w:rsidRPr="0096772A">
              <w:rPr>
                <w:rFonts w:ascii="Calibri" w:eastAsia="宋体" w:hAnsi="Calibri" w:cs="Times New Roman"/>
                <w:sz w:val="18"/>
                <w:szCs w:val="18"/>
              </w:rPr>
              <w:t xml:space="preserve">     </w:t>
            </w:r>
            <w:r w:rsidRPr="0096772A">
              <w:rPr>
                <w:rFonts w:ascii="宋体" w:eastAsia="宋体" w:hAnsi="宋体" w:cs="宋体" w:hint="eastAsia"/>
                <w:sz w:val="18"/>
                <w:szCs w:val="18"/>
              </w:rPr>
              <w:t>日</w:t>
            </w:r>
          </w:p>
        </w:tc>
        <w:tc>
          <w:tcPr>
            <w:tcW w:w="7670" w:type="dxa"/>
            <w:gridSpan w:val="6"/>
            <w:tcBorders>
              <w:top w:val="single" w:sz="12" w:space="0" w:color="auto"/>
              <w:left w:val="nil"/>
              <w:bottom w:val="single" w:sz="12" w:space="0" w:color="auto"/>
              <w:right w:val="single" w:sz="12" w:space="0" w:color="auto"/>
            </w:tcBorders>
            <w:shd w:val="clear" w:color="auto" w:fill="auto"/>
            <w:vAlign w:val="center"/>
          </w:tcPr>
          <w:p w:rsidR="00F9011A" w:rsidRPr="0096772A" w:rsidRDefault="00F9011A" w:rsidP="00F9011A">
            <w:pPr>
              <w:rPr>
                <w:rFonts w:ascii="宋体" w:eastAsia="宋体" w:hAnsi="宋体" w:cs="宋体"/>
                <w:sz w:val="18"/>
                <w:szCs w:val="18"/>
              </w:rPr>
            </w:pPr>
            <w:r w:rsidRPr="0096772A">
              <w:rPr>
                <w:rFonts w:ascii="宋体" w:eastAsia="宋体" w:hAnsi="宋体" w:cs="宋体" w:hint="eastAsia"/>
                <w:sz w:val="18"/>
                <w:szCs w:val="18"/>
              </w:rPr>
              <w:t>主管税务机关受理专用章：</w:t>
            </w:r>
          </w:p>
          <w:p w:rsidR="00F9011A" w:rsidRPr="0096772A" w:rsidRDefault="00F9011A" w:rsidP="00F9011A">
            <w:pPr>
              <w:rPr>
                <w:rFonts w:ascii="宋体" w:eastAsia="宋体" w:hAnsi="宋体" w:cs="宋体"/>
                <w:sz w:val="18"/>
                <w:szCs w:val="18"/>
              </w:rPr>
            </w:pPr>
            <w:r w:rsidRPr="0096772A">
              <w:rPr>
                <w:rFonts w:ascii="宋体" w:eastAsia="宋体" w:hAnsi="宋体" w:cs="宋体" w:hint="eastAsia"/>
                <w:sz w:val="18"/>
                <w:szCs w:val="18"/>
              </w:rPr>
              <w:t>受理人：</w:t>
            </w:r>
          </w:p>
          <w:p w:rsidR="00F9011A" w:rsidRPr="0096772A" w:rsidRDefault="00F9011A" w:rsidP="00F9011A">
            <w:pPr>
              <w:rPr>
                <w:rFonts w:ascii="宋体" w:eastAsia="宋体" w:hAnsi="宋体" w:cs="宋体"/>
                <w:sz w:val="18"/>
                <w:szCs w:val="18"/>
              </w:rPr>
            </w:pPr>
            <w:r w:rsidRPr="0096772A">
              <w:rPr>
                <w:rFonts w:ascii="宋体" w:eastAsia="宋体" w:hAnsi="宋体" w:cs="宋体" w:hint="eastAsia"/>
                <w:sz w:val="18"/>
                <w:szCs w:val="18"/>
              </w:rPr>
              <w:t>受理日期：</w:t>
            </w:r>
            <w:r w:rsidRPr="0096772A">
              <w:rPr>
                <w:rFonts w:ascii="Calibri" w:eastAsia="宋体" w:hAnsi="Calibri" w:cs="Times New Roman"/>
                <w:sz w:val="18"/>
                <w:szCs w:val="18"/>
              </w:rPr>
              <w:t xml:space="preserve">                                              </w:t>
            </w:r>
            <w:r w:rsidRPr="0096772A">
              <w:rPr>
                <w:rFonts w:ascii="宋体" w:eastAsia="宋体" w:hAnsi="宋体" w:cs="宋体" w:hint="eastAsia"/>
                <w:sz w:val="18"/>
                <w:szCs w:val="18"/>
              </w:rPr>
              <w:t>年</w:t>
            </w:r>
            <w:r w:rsidRPr="0096772A">
              <w:rPr>
                <w:rFonts w:ascii="Calibri" w:eastAsia="宋体" w:hAnsi="Calibri" w:cs="Times New Roman"/>
                <w:sz w:val="18"/>
                <w:szCs w:val="18"/>
              </w:rPr>
              <w:t xml:space="preserve">     </w:t>
            </w:r>
            <w:r w:rsidRPr="0096772A">
              <w:rPr>
                <w:rFonts w:ascii="宋体" w:eastAsia="宋体" w:hAnsi="宋体" w:cs="宋体" w:hint="eastAsia"/>
                <w:sz w:val="18"/>
                <w:szCs w:val="18"/>
              </w:rPr>
              <w:t>月</w:t>
            </w:r>
            <w:r w:rsidRPr="0096772A">
              <w:rPr>
                <w:rFonts w:ascii="Calibri" w:eastAsia="宋体" w:hAnsi="Calibri" w:cs="Times New Roman"/>
                <w:sz w:val="18"/>
                <w:szCs w:val="18"/>
              </w:rPr>
              <w:t xml:space="preserve">     </w:t>
            </w:r>
            <w:r w:rsidRPr="0096772A">
              <w:rPr>
                <w:rFonts w:ascii="宋体" w:eastAsia="宋体" w:hAnsi="宋体" w:cs="宋体" w:hint="eastAsia"/>
                <w:sz w:val="18"/>
                <w:szCs w:val="18"/>
              </w:rPr>
              <w:t>日</w:t>
            </w:r>
          </w:p>
        </w:tc>
      </w:tr>
    </w:tbl>
    <w:p w:rsidR="00BE4140" w:rsidRDefault="00B248D2" w:rsidP="00F9011A">
      <w:pPr>
        <w:widowControl/>
        <w:jc w:val="left"/>
        <w:rPr>
          <w:rFonts w:asciiTheme="minorEastAsia" w:hAnsiTheme="minorEastAsia" w:cs="Times New Roman"/>
          <w:sz w:val="15"/>
          <w:szCs w:val="15"/>
        </w:rPr>
      </w:pPr>
      <w:r>
        <w:rPr>
          <w:rFonts w:ascii="宋体" w:hAnsi="宋体" w:cs="宋体" w:hint="eastAsia"/>
          <w:sz w:val="20"/>
        </w:rPr>
        <w:t xml:space="preserve">                                                                                                                                </w:t>
      </w:r>
      <w:r w:rsidRPr="00AE2C95">
        <w:rPr>
          <w:rFonts w:ascii="宋体" w:hAnsi="宋体" w:cs="宋体" w:hint="eastAsia"/>
          <w:sz w:val="20"/>
        </w:rPr>
        <w:t>国家税务总局监制</w:t>
      </w:r>
    </w:p>
    <w:p w:rsidR="00F9011A" w:rsidRDefault="00F9011A" w:rsidP="00BE4140">
      <w:pPr>
        <w:spacing w:line="0" w:lineRule="atLeast"/>
        <w:rPr>
          <w:rFonts w:asciiTheme="minorEastAsia" w:hAnsiTheme="minorEastAsia"/>
          <w:sz w:val="15"/>
          <w:szCs w:val="15"/>
        </w:rPr>
        <w:sectPr w:rsidR="00F9011A" w:rsidSect="00F9011A">
          <w:pgSz w:w="16838" w:h="11906" w:orient="landscape"/>
          <w:pgMar w:top="851" w:right="851" w:bottom="851" w:left="851" w:header="851" w:footer="992" w:gutter="0"/>
          <w:cols w:space="425"/>
          <w:docGrid w:type="linesAndChars" w:linePitch="312"/>
        </w:sectPr>
      </w:pPr>
    </w:p>
    <w:p w:rsidR="00F9011A" w:rsidRPr="0017594A" w:rsidRDefault="00F9011A" w:rsidP="00F9011A">
      <w:pPr>
        <w:jc w:val="center"/>
        <w:rPr>
          <w:rFonts w:asciiTheme="minorEastAsia" w:hAnsiTheme="minorEastAsia" w:cs="Times New Roman"/>
          <w:b/>
          <w:sz w:val="28"/>
          <w:szCs w:val="28"/>
        </w:rPr>
      </w:pPr>
      <w:r w:rsidRPr="0017594A">
        <w:rPr>
          <w:rFonts w:asciiTheme="minorEastAsia" w:hAnsiTheme="minorEastAsia" w:cs="Times New Roman" w:hint="eastAsia"/>
          <w:b/>
          <w:sz w:val="28"/>
          <w:szCs w:val="28"/>
        </w:rPr>
        <w:lastRenderedPageBreak/>
        <w:t>填报说明</w:t>
      </w:r>
    </w:p>
    <w:p w:rsidR="00F9011A" w:rsidRPr="0017594A" w:rsidRDefault="00F9011A" w:rsidP="00595476">
      <w:pPr>
        <w:ind w:firstLineChars="196" w:firstLine="354"/>
        <w:rPr>
          <w:rFonts w:asciiTheme="minorEastAsia" w:hAnsiTheme="minorEastAsia" w:cs="Times New Roman"/>
          <w:b/>
          <w:sz w:val="18"/>
          <w:szCs w:val="18"/>
        </w:rPr>
      </w:pPr>
      <w:r w:rsidRPr="0017594A">
        <w:rPr>
          <w:rFonts w:asciiTheme="minorEastAsia" w:hAnsiTheme="minorEastAsia" w:cs="Times New Roman" w:hint="eastAsia"/>
          <w:b/>
          <w:sz w:val="18"/>
          <w:szCs w:val="18"/>
        </w:rPr>
        <w:t>一、适用范围及报送要求</w:t>
      </w:r>
    </w:p>
    <w:p w:rsidR="00F9011A" w:rsidRPr="0017594A" w:rsidRDefault="00F9011A" w:rsidP="00595476">
      <w:pPr>
        <w:ind w:firstLineChars="196" w:firstLine="354"/>
        <w:rPr>
          <w:rFonts w:asciiTheme="minorEastAsia" w:hAnsiTheme="minorEastAsia" w:cs="Times New Roman"/>
          <w:b/>
          <w:sz w:val="18"/>
          <w:szCs w:val="18"/>
        </w:rPr>
      </w:pPr>
      <w:r w:rsidRPr="0017594A">
        <w:rPr>
          <w:rFonts w:asciiTheme="minorEastAsia" w:hAnsiTheme="minorEastAsia" w:cs="Times New Roman" w:hint="eastAsia"/>
          <w:b/>
          <w:sz w:val="18"/>
          <w:szCs w:val="18"/>
        </w:rPr>
        <w:t>（一）适用范围</w:t>
      </w:r>
    </w:p>
    <w:p w:rsidR="00F9011A" w:rsidRPr="0017594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本表适用于在中国境内跨省、自治区、直辖市和计划单列市设立不具有法人资格的营业机构，并实行“统一计算、分级管理、就地预缴、汇总清算、财政调库”汇总纳税办法的居民企业填报。</w:t>
      </w:r>
    </w:p>
    <w:p w:rsidR="00F9011A" w:rsidRPr="0017594A" w:rsidRDefault="00F9011A" w:rsidP="00595476">
      <w:pPr>
        <w:ind w:firstLineChars="196" w:firstLine="354"/>
        <w:rPr>
          <w:rFonts w:asciiTheme="minorEastAsia" w:hAnsiTheme="minorEastAsia" w:cs="Times New Roman"/>
          <w:b/>
          <w:sz w:val="18"/>
          <w:szCs w:val="18"/>
        </w:rPr>
      </w:pPr>
      <w:r w:rsidRPr="0017594A">
        <w:rPr>
          <w:rFonts w:asciiTheme="minorEastAsia" w:hAnsiTheme="minorEastAsia" w:cs="Times New Roman" w:hint="eastAsia"/>
          <w:b/>
          <w:sz w:val="18"/>
          <w:szCs w:val="18"/>
        </w:rPr>
        <w:t>（二）报送要求</w:t>
      </w:r>
    </w:p>
    <w:p w:rsidR="00F9011A" w:rsidRPr="0017594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月（季）度终了之日起十日内，由实行汇总纳税的总机构随同《中华人民共和国企业所得税月（季）度纳税申报表（A类</w:t>
      </w:r>
      <w:r w:rsidRPr="0017594A">
        <w:rPr>
          <w:rFonts w:asciiTheme="minorEastAsia" w:hAnsiTheme="minorEastAsia" w:cs="Times New Roman" w:hint="eastAsia"/>
          <w:color w:val="000000"/>
          <w:sz w:val="18"/>
          <w:szCs w:val="18"/>
        </w:rPr>
        <w:t>，2015年版)</w:t>
      </w:r>
      <w:r w:rsidRPr="0017594A">
        <w:rPr>
          <w:rFonts w:asciiTheme="minorEastAsia" w:hAnsiTheme="minorEastAsia" w:cs="Times New Roman" w:hint="eastAsia"/>
          <w:sz w:val="18"/>
          <w:szCs w:val="18"/>
        </w:rPr>
        <w:t>》报送；月（季）度终了之日起十五日内，由实行汇总纳税的分支机构，将本表加盖总机构主管税务机关受理专用章之后的复印件，随同《中华人民共和国企业所得税月（季）度纳税申报表（A类</w:t>
      </w:r>
      <w:r w:rsidRPr="0017594A">
        <w:rPr>
          <w:rFonts w:asciiTheme="minorEastAsia" w:hAnsiTheme="minorEastAsia" w:cs="Times New Roman" w:hint="eastAsia"/>
          <w:color w:val="000000"/>
          <w:sz w:val="18"/>
          <w:szCs w:val="18"/>
        </w:rPr>
        <w:t>，2015年版)</w:t>
      </w:r>
      <w:r w:rsidRPr="0017594A">
        <w:rPr>
          <w:rFonts w:asciiTheme="minorEastAsia" w:hAnsiTheme="minorEastAsia" w:cs="Times New Roman" w:hint="eastAsia"/>
          <w:sz w:val="18"/>
          <w:szCs w:val="18"/>
        </w:rPr>
        <w:t>》报送。</w:t>
      </w:r>
    </w:p>
    <w:p w:rsidR="00F9011A" w:rsidRPr="0017594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年度汇算清缴申报时，本表与《国家税务总局关于发布〈中华人民共和国企业所得税年度纳税申报表（A类，2014年版）〉的公告》（国家税务总局公告2014年第63号）中的A109010表是一致的。年度终了之日起五个月内，由实行汇总纳税的总机构,随同《中华人民共和国企业所得税年度纳税申报表（A类</w:t>
      </w:r>
      <w:r w:rsidRPr="0017594A">
        <w:rPr>
          <w:rFonts w:asciiTheme="minorEastAsia" w:hAnsiTheme="minorEastAsia" w:cs="Times New Roman" w:hint="eastAsia"/>
          <w:color w:val="000000"/>
          <w:sz w:val="18"/>
          <w:szCs w:val="18"/>
        </w:rPr>
        <w:t>，2014年版</w:t>
      </w:r>
      <w:r w:rsidRPr="0017594A">
        <w:rPr>
          <w:rFonts w:asciiTheme="minorEastAsia" w:hAnsiTheme="minorEastAsia" w:cs="Times New Roman" w:hint="eastAsia"/>
          <w:sz w:val="18"/>
          <w:szCs w:val="18"/>
        </w:rPr>
        <w:t>）》报送；年度终了之日起五个月内，由实行汇总纳税的分支机构，将本表加盖总机构主管税务机关受理专用章之后的复印件，随同《中华人民共和国企业所得税月（季）度纳税申报表（A类</w:t>
      </w:r>
      <w:r w:rsidRPr="0017594A">
        <w:rPr>
          <w:rFonts w:asciiTheme="minorEastAsia" w:hAnsiTheme="minorEastAsia" w:cs="Times New Roman" w:hint="eastAsia"/>
          <w:color w:val="000000"/>
          <w:sz w:val="18"/>
          <w:szCs w:val="18"/>
        </w:rPr>
        <w:t>，2015年版)</w:t>
      </w:r>
      <w:r w:rsidRPr="0017594A">
        <w:rPr>
          <w:rFonts w:asciiTheme="minorEastAsia" w:hAnsiTheme="minorEastAsia" w:cs="Times New Roman" w:hint="eastAsia"/>
          <w:sz w:val="18"/>
          <w:szCs w:val="18"/>
        </w:rPr>
        <w:t>》报送。</w:t>
      </w:r>
    </w:p>
    <w:p w:rsidR="00F9011A" w:rsidRPr="0017594A" w:rsidRDefault="00F9011A" w:rsidP="00595476">
      <w:pPr>
        <w:ind w:firstLineChars="200" w:firstLine="361"/>
        <w:rPr>
          <w:rFonts w:asciiTheme="minorEastAsia" w:hAnsiTheme="minorEastAsia" w:cs="Times New Roman"/>
          <w:b/>
          <w:sz w:val="18"/>
          <w:szCs w:val="18"/>
        </w:rPr>
      </w:pPr>
      <w:r w:rsidRPr="0017594A">
        <w:rPr>
          <w:rFonts w:asciiTheme="minorEastAsia" w:hAnsiTheme="minorEastAsia" w:cs="Times New Roman" w:hint="eastAsia"/>
          <w:b/>
          <w:sz w:val="18"/>
          <w:szCs w:val="18"/>
        </w:rPr>
        <w:t>二、具体项目填报说明</w:t>
      </w:r>
    </w:p>
    <w:p w:rsidR="00F9011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1.“税款所属时期”：月（季）度申报填写月（季）度起始日期至所属月（季）度的最后一日。年度申报填写公历</w:t>
      </w:r>
      <w:smartTag w:uri="urn:schemas-microsoft-com:office:smarttags" w:element="chsdate">
        <w:smartTagPr>
          <w:attr w:name="Year" w:val="2015"/>
          <w:attr w:name="Month" w:val="1"/>
          <w:attr w:name="Day" w:val="1"/>
          <w:attr w:name="IsLunarDate" w:val="False"/>
          <w:attr w:name="IsROCDate" w:val="False"/>
        </w:smartTagPr>
        <w:smartTag w:uri="urn:schemas-microsoft-com:office:smarttags" w:element="chmetcnv">
          <w:smartTagPr>
            <w:attr w:name="Year" w:val="2007"/>
            <w:attr w:name="Month" w:val="1"/>
            <w:attr w:name="Day" w:val="1"/>
            <w:attr w:name="IsLunarDate" w:val="False"/>
            <w:attr w:name="IsROCDate" w:val="False"/>
          </w:smartTagPr>
          <w:r w:rsidRPr="0017594A">
            <w:rPr>
              <w:rFonts w:asciiTheme="minorEastAsia" w:hAnsiTheme="minorEastAsia" w:cs="Times New Roman" w:hint="eastAsia"/>
              <w:sz w:val="18"/>
              <w:szCs w:val="18"/>
            </w:rPr>
            <w:t>1月1日</w:t>
          </w:r>
        </w:smartTag>
      </w:smartTag>
      <w:r w:rsidRPr="0017594A">
        <w:rPr>
          <w:rFonts w:asciiTheme="minorEastAsia" w:hAnsiTheme="minorEastAsia" w:cs="Times New Roman" w:hint="eastAsia"/>
          <w:sz w:val="18"/>
          <w:szCs w:val="18"/>
        </w:rPr>
        <w:t>至</w:t>
      </w:r>
      <w:smartTag w:uri="urn:schemas-microsoft-com:office:smarttags" w:element="chsdate">
        <w:smartTagPr>
          <w:attr w:name="Year" w:val="2015"/>
          <w:attr w:name="Month" w:val="12"/>
          <w:attr w:name="Day" w:val="31"/>
          <w:attr w:name="IsLunarDate" w:val="False"/>
          <w:attr w:name="IsROCDate" w:val="False"/>
        </w:smartTagPr>
        <w:smartTag w:uri="urn:schemas-microsoft-com:office:smarttags" w:element="chmetcnv">
          <w:smartTagPr>
            <w:attr w:name="Year" w:val="2007"/>
            <w:attr w:name="Month" w:val="12"/>
            <w:attr w:name="Day" w:val="31"/>
            <w:attr w:name="IsLunarDate" w:val="False"/>
            <w:attr w:name="IsROCDate" w:val="False"/>
          </w:smartTagPr>
          <w:r w:rsidRPr="0017594A">
            <w:rPr>
              <w:rFonts w:asciiTheme="minorEastAsia" w:hAnsiTheme="minorEastAsia" w:cs="Times New Roman" w:hint="eastAsia"/>
              <w:sz w:val="18"/>
              <w:szCs w:val="18"/>
            </w:rPr>
            <w:t>12月31日</w:t>
          </w:r>
        </w:smartTag>
      </w:smartTag>
      <w:r w:rsidRPr="0017594A">
        <w:rPr>
          <w:rFonts w:asciiTheme="minorEastAsia" w:hAnsiTheme="minorEastAsia" w:cs="Times New Roman" w:hint="eastAsia"/>
          <w:sz w:val="18"/>
          <w:szCs w:val="18"/>
        </w:rPr>
        <w:t>。</w:t>
      </w:r>
    </w:p>
    <w:p w:rsidR="00F9011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2.“总机构名称”、“分支机构名称”：填报税务机关核发的税务登记证记载的纳税人全称。</w:t>
      </w:r>
    </w:p>
    <w:p w:rsidR="00F9011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3.“总机构纳税人识别号”、“分支机构纳税人识别号”：填报税务机关核发的税务登记证</w:t>
      </w:r>
      <w:r w:rsidRPr="0017594A">
        <w:rPr>
          <w:rFonts w:asciiTheme="minorEastAsia" w:hAnsiTheme="minorEastAsia" w:cs="Times New Roman" w:hint="eastAsia"/>
          <w:color w:val="000000"/>
          <w:sz w:val="18"/>
          <w:szCs w:val="18"/>
        </w:rPr>
        <w:t>件</w:t>
      </w:r>
      <w:r w:rsidRPr="0017594A">
        <w:rPr>
          <w:rFonts w:asciiTheme="minorEastAsia" w:hAnsiTheme="minorEastAsia" w:cs="Times New Roman" w:hint="eastAsia"/>
          <w:sz w:val="18"/>
          <w:szCs w:val="18"/>
        </w:rPr>
        <w:t>号码（15位）。</w:t>
      </w:r>
    </w:p>
    <w:p w:rsidR="00F9011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4.“应纳所得税额”：填写本税款所属时期汇总纳税企业全部应纳所得税额。</w:t>
      </w:r>
    </w:p>
    <w:p w:rsidR="00F9011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5.“总机构分摊所得税额”：填写总机构统一计算的汇总纳税企业当期应纳所得税额的25%。</w:t>
      </w:r>
    </w:p>
    <w:p w:rsidR="00F9011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6.“总机构财政集中分配所得税额”：填写总机构统一计算的汇总纳税企业当期应纳所得税额的25%。</w:t>
      </w:r>
    </w:p>
    <w:p w:rsidR="00F9011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7.“分支机构分摊所得税额”：填写本税款所属时期总机构根据税务机关确定的分摊方法计算，由各分支机构进行分摊的当期应纳所得税额。</w:t>
      </w:r>
    </w:p>
    <w:p w:rsidR="00F9011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8.“营业收入”：填写上一年度各分支机构销售商品、提供劳务、让渡资产使用权等日常经营活动实现的全部收入的合计额。</w:t>
      </w:r>
    </w:p>
    <w:p w:rsidR="00F9011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9.“职工薪酬”：填写上一年度各分支机构为获得职工提供的服务而给予各种形式的报酬以及其他相关支出的合计额。</w:t>
      </w:r>
    </w:p>
    <w:p w:rsidR="00F9011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10.“资产总额”：填写上一年度各分支机构在经营活动中实际使用的应归属于该分支机构的资产合计额。</w:t>
      </w:r>
    </w:p>
    <w:p w:rsidR="00F9011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11.“分配比例”：填写经企业总机构所在地主管税务机关审核确认的各分支机构分配比例，分配比例应保留小数点后四位。</w:t>
      </w:r>
    </w:p>
    <w:p w:rsidR="00F9011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12.“分配所得税额”：填写本所属时期根据税务机关确定的分摊方法计算，分配给各分支机构缴纳的所得税额。</w:t>
      </w:r>
    </w:p>
    <w:p w:rsidR="00F9011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13.“合计”：填写上一年度各分支机构的营业收入总额、职工薪酬总额和资产总额三项因素的合计数及当期各分支机构分配比例和分配税额的合计数。</w:t>
      </w:r>
    </w:p>
    <w:p w:rsidR="00F9011A" w:rsidRPr="0017594A" w:rsidRDefault="00F9011A" w:rsidP="00595476">
      <w:pPr>
        <w:ind w:firstLineChars="200" w:firstLine="361"/>
        <w:rPr>
          <w:rFonts w:asciiTheme="minorEastAsia" w:hAnsiTheme="minorEastAsia" w:cs="Times New Roman"/>
          <w:b/>
          <w:sz w:val="18"/>
          <w:szCs w:val="18"/>
        </w:rPr>
      </w:pPr>
      <w:r w:rsidRPr="0017594A">
        <w:rPr>
          <w:rFonts w:asciiTheme="minorEastAsia" w:hAnsiTheme="minorEastAsia" w:cs="Times New Roman" w:hint="eastAsia"/>
          <w:b/>
          <w:sz w:val="18"/>
          <w:szCs w:val="18"/>
        </w:rPr>
        <w:t>三、表间关系</w:t>
      </w:r>
    </w:p>
    <w:p w:rsidR="00F9011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hint="eastAsia"/>
          <w:sz w:val="18"/>
          <w:szCs w:val="18"/>
        </w:rPr>
        <w:t>1.“应纳所得税额”栏次=《中华人民共和国企业所得税月(季)度预缴纳税申报表(A类，2015年版)》第15行或24行。</w:t>
      </w:r>
    </w:p>
    <w:p w:rsidR="00F9011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hint="eastAsia"/>
          <w:sz w:val="18"/>
          <w:szCs w:val="18"/>
        </w:rPr>
        <w:t>2.“总机构分摊所得税额”栏次=《中华人民共和国企业所得税月(季)度预缴纳税申报表(A类，2015年版)》第28行。</w:t>
      </w:r>
    </w:p>
    <w:p w:rsidR="00F9011A" w:rsidRDefault="00F9011A" w:rsidP="00595476">
      <w:pPr>
        <w:ind w:firstLineChars="200" w:firstLine="360"/>
        <w:rPr>
          <w:rFonts w:asciiTheme="minorEastAsia" w:hAnsiTheme="minorEastAsia" w:cs="Times New Roman"/>
          <w:sz w:val="18"/>
          <w:szCs w:val="18"/>
        </w:rPr>
      </w:pPr>
      <w:r w:rsidRPr="0017594A">
        <w:rPr>
          <w:rFonts w:asciiTheme="minorEastAsia" w:hAnsiTheme="minorEastAsia" w:hint="eastAsia"/>
          <w:sz w:val="18"/>
          <w:szCs w:val="18"/>
        </w:rPr>
        <w:t>3.“总机构财政集中分配所得税额”栏次=《中华人民共和国企业所得税月(季)度预缴纳税申报表(A类，2015年版)》第29行。</w:t>
      </w:r>
    </w:p>
    <w:p w:rsidR="00BE4140" w:rsidRDefault="00F9011A" w:rsidP="00595476">
      <w:pPr>
        <w:ind w:firstLine="345"/>
        <w:rPr>
          <w:rFonts w:asciiTheme="minorEastAsia" w:hAnsiTheme="minorEastAsia"/>
          <w:sz w:val="18"/>
          <w:szCs w:val="18"/>
        </w:rPr>
      </w:pPr>
      <w:r w:rsidRPr="0017594A">
        <w:rPr>
          <w:rFonts w:asciiTheme="minorEastAsia" w:hAnsiTheme="minorEastAsia" w:hint="eastAsia"/>
          <w:sz w:val="18"/>
          <w:szCs w:val="18"/>
        </w:rPr>
        <w:t>4.“分支机构分摊所得税额”栏次=《中华人民共和国企业所得税月(季)度预缴纳税申报表(A类，2015年版)》第30行。</w:t>
      </w:r>
    </w:p>
    <w:p w:rsidR="00F9011A" w:rsidRDefault="00F9011A" w:rsidP="00F9011A">
      <w:pPr>
        <w:spacing w:line="0" w:lineRule="atLeast"/>
        <w:ind w:firstLine="345"/>
        <w:rPr>
          <w:rFonts w:asciiTheme="minorEastAsia" w:hAnsiTheme="minorEastAsia"/>
          <w:sz w:val="18"/>
          <w:szCs w:val="18"/>
        </w:rPr>
      </w:pPr>
    </w:p>
    <w:p w:rsidR="00F9011A" w:rsidRDefault="00F9011A" w:rsidP="00F9011A">
      <w:pPr>
        <w:spacing w:line="0" w:lineRule="atLeast"/>
        <w:ind w:firstLine="345"/>
        <w:rPr>
          <w:rFonts w:asciiTheme="minorEastAsia" w:hAnsiTheme="minorEastAsia"/>
          <w:sz w:val="18"/>
          <w:szCs w:val="18"/>
        </w:rPr>
      </w:pPr>
    </w:p>
    <w:p w:rsidR="00F9011A" w:rsidRDefault="00F9011A" w:rsidP="00F9011A">
      <w:pPr>
        <w:spacing w:line="0" w:lineRule="atLeast"/>
        <w:ind w:firstLine="345"/>
        <w:rPr>
          <w:rFonts w:asciiTheme="minorEastAsia" w:hAnsiTheme="minorEastAsia"/>
          <w:sz w:val="18"/>
          <w:szCs w:val="18"/>
        </w:rPr>
      </w:pPr>
    </w:p>
    <w:p w:rsidR="00F9011A" w:rsidRDefault="00F9011A">
      <w:pPr>
        <w:widowControl/>
        <w:jc w:val="left"/>
        <w:rPr>
          <w:rFonts w:asciiTheme="minorEastAsia" w:hAnsiTheme="minorEastAsia"/>
          <w:sz w:val="18"/>
          <w:szCs w:val="18"/>
        </w:rPr>
      </w:pPr>
      <w:r>
        <w:rPr>
          <w:rFonts w:asciiTheme="minorEastAsia" w:hAnsiTheme="minorEastAsia"/>
          <w:sz w:val="18"/>
          <w:szCs w:val="18"/>
        </w:rPr>
        <w:br w:type="page"/>
      </w:r>
    </w:p>
    <w:p w:rsidR="00F9011A" w:rsidRDefault="00F9011A" w:rsidP="00F9011A">
      <w:pPr>
        <w:jc w:val="center"/>
        <w:rPr>
          <w:rFonts w:ascii="宋体" w:hAnsi="宋体" w:cs="宋体"/>
          <w:b/>
          <w:bCs/>
          <w:sz w:val="28"/>
          <w:szCs w:val="28"/>
        </w:rPr>
      </w:pPr>
      <w:r w:rsidRPr="00AE2C95">
        <w:rPr>
          <w:rFonts w:ascii="宋体" w:hAnsi="宋体" w:cs="宋体" w:hint="eastAsia"/>
          <w:b/>
          <w:bCs/>
          <w:sz w:val="28"/>
          <w:szCs w:val="28"/>
        </w:rPr>
        <w:lastRenderedPageBreak/>
        <w:t>中华人民共和国企业所得税月（季）度预缴和年度纳税申报表（B类，2015年版）</w:t>
      </w:r>
    </w:p>
    <w:p w:rsidR="00F9011A" w:rsidRPr="0006575E" w:rsidRDefault="00F9011A" w:rsidP="00F9011A">
      <w:pPr>
        <w:jc w:val="center"/>
        <w:rPr>
          <w:rFonts w:ascii="宋体" w:hAnsi="宋体" w:cs="宋体"/>
          <w:sz w:val="18"/>
          <w:szCs w:val="18"/>
        </w:rPr>
      </w:pPr>
      <w:r w:rsidRPr="0006575E">
        <w:rPr>
          <w:rFonts w:ascii="宋体" w:hAnsi="宋体" w:cs="宋体" w:hint="eastAsia"/>
          <w:sz w:val="18"/>
          <w:szCs w:val="18"/>
        </w:rPr>
        <w:t>税款所属期间：    年  月  日至    年  月  日</w:t>
      </w:r>
    </w:p>
    <w:p w:rsidR="00F9011A" w:rsidRPr="0006575E" w:rsidRDefault="00F9011A" w:rsidP="00F9011A">
      <w:pPr>
        <w:ind w:firstLineChars="300" w:firstLine="540"/>
        <w:rPr>
          <w:rFonts w:ascii="宋体" w:hAnsi="宋体" w:cs="宋体"/>
          <w:sz w:val="18"/>
          <w:szCs w:val="18"/>
        </w:rPr>
      </w:pPr>
      <w:r w:rsidRPr="0006575E">
        <w:rPr>
          <w:rFonts w:ascii="宋体" w:hAnsi="宋体" w:cs="宋体" w:hint="eastAsia"/>
          <w:sz w:val="18"/>
          <w:szCs w:val="18"/>
        </w:rPr>
        <w:t>纳税人识别号：□□□□□□□□□□□□□□□</w:t>
      </w:r>
    </w:p>
    <w:p w:rsidR="00F9011A" w:rsidRPr="0006575E" w:rsidRDefault="00F9011A" w:rsidP="00F9011A">
      <w:pPr>
        <w:ind w:firstLineChars="300" w:firstLine="540"/>
        <w:rPr>
          <w:rFonts w:ascii="宋体" w:hAnsi="宋体" w:cs="宋体"/>
          <w:sz w:val="18"/>
          <w:szCs w:val="18"/>
        </w:rPr>
      </w:pPr>
      <w:r w:rsidRPr="0006575E">
        <w:rPr>
          <w:rFonts w:ascii="宋体" w:hAnsi="宋体" w:cs="宋体" w:hint="eastAsia"/>
          <w:sz w:val="18"/>
          <w:szCs w:val="18"/>
        </w:rPr>
        <w:t>纳税人名称：</w:t>
      </w:r>
      <w:r>
        <w:rPr>
          <w:rFonts w:ascii="宋体" w:hAnsi="宋体" w:cs="宋体" w:hint="eastAsia"/>
          <w:sz w:val="18"/>
          <w:szCs w:val="18"/>
        </w:rPr>
        <w:t xml:space="preserve">                                                                  </w:t>
      </w:r>
      <w:r w:rsidRPr="0006575E">
        <w:rPr>
          <w:rFonts w:ascii="宋体" w:hAnsi="宋体" w:cs="宋体" w:hint="eastAsia"/>
          <w:sz w:val="18"/>
          <w:szCs w:val="18"/>
        </w:rPr>
        <w:t>金额单位：人民币元（列至角分）</w:t>
      </w:r>
    </w:p>
    <w:tbl>
      <w:tblPr>
        <w:tblW w:w="9855" w:type="dxa"/>
        <w:jc w:val="center"/>
        <w:tblLook w:val="0000"/>
      </w:tblPr>
      <w:tblGrid>
        <w:gridCol w:w="645"/>
        <w:gridCol w:w="1164"/>
        <w:gridCol w:w="1352"/>
        <w:gridCol w:w="15"/>
        <w:gridCol w:w="2614"/>
        <w:gridCol w:w="1023"/>
        <w:gridCol w:w="54"/>
        <w:gridCol w:w="851"/>
        <w:gridCol w:w="338"/>
        <w:gridCol w:w="1799"/>
      </w:tblGrid>
      <w:tr w:rsidR="00F9011A" w:rsidRPr="00E14C9C" w:rsidTr="00595476">
        <w:trPr>
          <w:trHeight w:val="419"/>
          <w:jc w:val="center"/>
        </w:trPr>
        <w:tc>
          <w:tcPr>
            <w:tcW w:w="6867" w:type="dxa"/>
            <w:gridSpan w:val="7"/>
            <w:tcBorders>
              <w:top w:val="single" w:sz="12" w:space="0" w:color="auto"/>
              <w:left w:val="single" w:sz="12" w:space="0" w:color="auto"/>
              <w:bottom w:val="single" w:sz="12" w:space="0" w:color="auto"/>
              <w:right w:val="single" w:sz="4" w:space="0" w:color="000000"/>
            </w:tcBorders>
            <w:shd w:val="clear" w:color="auto" w:fill="auto"/>
            <w:vAlign w:val="center"/>
          </w:tcPr>
          <w:p w:rsidR="00F9011A" w:rsidRPr="00E14C9C" w:rsidRDefault="00F9011A" w:rsidP="00F9011A">
            <w:pPr>
              <w:spacing w:line="0" w:lineRule="atLeast"/>
              <w:jc w:val="center"/>
              <w:rPr>
                <w:rFonts w:asciiTheme="minorEastAsia" w:hAnsiTheme="minorEastAsia" w:cs="宋体"/>
                <w:sz w:val="18"/>
                <w:szCs w:val="18"/>
              </w:rPr>
            </w:pPr>
            <w:r w:rsidRPr="00E14C9C">
              <w:rPr>
                <w:rFonts w:asciiTheme="minorEastAsia" w:hAnsiTheme="minorEastAsia" w:cs="宋体" w:hint="eastAsia"/>
                <w:sz w:val="18"/>
                <w:szCs w:val="18"/>
              </w:rPr>
              <w:t>项　　　　目</w:t>
            </w:r>
          </w:p>
        </w:tc>
        <w:tc>
          <w:tcPr>
            <w:tcW w:w="851" w:type="dxa"/>
            <w:tcBorders>
              <w:top w:val="single" w:sz="12" w:space="0" w:color="auto"/>
              <w:left w:val="nil"/>
              <w:bottom w:val="single" w:sz="12" w:space="0" w:color="auto"/>
              <w:right w:val="single" w:sz="4" w:space="0" w:color="auto"/>
            </w:tcBorders>
            <w:shd w:val="clear" w:color="auto" w:fill="auto"/>
            <w:vAlign w:val="center"/>
          </w:tcPr>
          <w:p w:rsidR="00F9011A" w:rsidRPr="00E14C9C" w:rsidRDefault="00F9011A" w:rsidP="00F9011A">
            <w:pPr>
              <w:spacing w:line="0" w:lineRule="atLeast"/>
              <w:jc w:val="center"/>
              <w:rPr>
                <w:rFonts w:asciiTheme="minorEastAsia" w:hAnsiTheme="minorEastAsia" w:cs="宋体"/>
                <w:sz w:val="18"/>
                <w:szCs w:val="18"/>
              </w:rPr>
            </w:pPr>
            <w:r w:rsidRPr="00E14C9C">
              <w:rPr>
                <w:rFonts w:asciiTheme="minorEastAsia" w:hAnsiTheme="minorEastAsia" w:cs="宋体" w:hint="eastAsia"/>
                <w:sz w:val="18"/>
                <w:szCs w:val="18"/>
              </w:rPr>
              <w:t>行次</w:t>
            </w:r>
          </w:p>
        </w:tc>
        <w:tc>
          <w:tcPr>
            <w:tcW w:w="2137" w:type="dxa"/>
            <w:gridSpan w:val="2"/>
            <w:tcBorders>
              <w:top w:val="single" w:sz="12" w:space="0" w:color="auto"/>
              <w:left w:val="nil"/>
              <w:bottom w:val="single" w:sz="12" w:space="0" w:color="auto"/>
              <w:right w:val="single" w:sz="12" w:space="0" w:color="auto"/>
            </w:tcBorders>
            <w:shd w:val="clear" w:color="auto" w:fill="auto"/>
            <w:vAlign w:val="center"/>
          </w:tcPr>
          <w:p w:rsidR="00F9011A" w:rsidRPr="00E14C9C" w:rsidRDefault="00F9011A" w:rsidP="00F9011A">
            <w:pPr>
              <w:spacing w:line="0" w:lineRule="atLeast"/>
              <w:jc w:val="center"/>
              <w:rPr>
                <w:rFonts w:asciiTheme="minorEastAsia" w:hAnsiTheme="minorEastAsia" w:cs="宋体"/>
                <w:sz w:val="18"/>
                <w:szCs w:val="18"/>
              </w:rPr>
            </w:pPr>
            <w:r w:rsidRPr="00E14C9C">
              <w:rPr>
                <w:rFonts w:asciiTheme="minorEastAsia" w:hAnsiTheme="minorEastAsia" w:cs="宋体" w:hint="eastAsia"/>
                <w:sz w:val="18"/>
                <w:szCs w:val="18"/>
              </w:rPr>
              <w:t>累计金额</w:t>
            </w:r>
          </w:p>
        </w:tc>
      </w:tr>
      <w:tr w:rsidR="00F9011A" w:rsidRPr="00E14C9C" w:rsidTr="00595476">
        <w:trPr>
          <w:trHeight w:val="391"/>
          <w:jc w:val="center"/>
        </w:trPr>
        <w:tc>
          <w:tcPr>
            <w:tcW w:w="9855" w:type="dxa"/>
            <w:gridSpan w:val="10"/>
            <w:tcBorders>
              <w:top w:val="single" w:sz="12" w:space="0" w:color="auto"/>
              <w:left w:val="single" w:sz="12" w:space="0" w:color="auto"/>
              <w:bottom w:val="single" w:sz="4" w:space="0" w:color="auto"/>
              <w:right w:val="single" w:sz="12" w:space="0" w:color="auto"/>
            </w:tcBorders>
            <w:shd w:val="clear" w:color="auto" w:fill="auto"/>
            <w:vAlign w:val="center"/>
          </w:tcPr>
          <w:p w:rsidR="00F9011A" w:rsidRPr="00E14C9C" w:rsidRDefault="00F9011A" w:rsidP="00F9011A">
            <w:pPr>
              <w:spacing w:line="0" w:lineRule="atLeast"/>
              <w:rPr>
                <w:rFonts w:asciiTheme="minorEastAsia" w:hAnsiTheme="minorEastAsia" w:cs="宋体"/>
                <w:b/>
                <w:bCs/>
                <w:sz w:val="18"/>
                <w:szCs w:val="18"/>
              </w:rPr>
            </w:pPr>
            <w:r w:rsidRPr="00E14C9C">
              <w:rPr>
                <w:rFonts w:asciiTheme="minorEastAsia" w:hAnsiTheme="minorEastAsia" w:cs="宋体" w:hint="eastAsia"/>
                <w:b/>
                <w:bCs/>
                <w:sz w:val="18"/>
                <w:szCs w:val="18"/>
              </w:rPr>
              <w:t>一、以下由按应税所得率计算应纳所得税额的企业填报</w:t>
            </w:r>
          </w:p>
        </w:tc>
      </w:tr>
      <w:tr w:rsidR="00F9011A" w:rsidRPr="00E14C9C" w:rsidTr="00F9011A">
        <w:trPr>
          <w:trHeight w:val="288"/>
          <w:jc w:val="center"/>
        </w:trPr>
        <w:tc>
          <w:tcPr>
            <w:tcW w:w="645" w:type="dxa"/>
            <w:vMerge w:val="restart"/>
            <w:tcBorders>
              <w:top w:val="nil"/>
              <w:left w:val="single" w:sz="12" w:space="0" w:color="auto"/>
              <w:bottom w:val="single" w:sz="4" w:space="0" w:color="000000"/>
              <w:right w:val="single" w:sz="4" w:space="0" w:color="auto"/>
            </w:tcBorders>
            <w:shd w:val="clear" w:color="auto" w:fill="auto"/>
            <w:textDirection w:val="tbRlV"/>
            <w:vAlign w:val="center"/>
          </w:tcPr>
          <w:p w:rsidR="00F9011A" w:rsidRPr="00595476" w:rsidRDefault="00F9011A" w:rsidP="00F9011A">
            <w:pPr>
              <w:spacing w:line="0" w:lineRule="atLeast"/>
              <w:jc w:val="center"/>
              <w:rPr>
                <w:rFonts w:asciiTheme="minorEastAsia" w:hAnsiTheme="minorEastAsia" w:cs="宋体"/>
                <w:sz w:val="18"/>
                <w:szCs w:val="18"/>
              </w:rPr>
            </w:pPr>
            <w:r w:rsidRPr="00595476">
              <w:rPr>
                <w:rFonts w:asciiTheme="minorEastAsia" w:hAnsiTheme="minorEastAsia" w:cs="宋体" w:hint="eastAsia"/>
                <w:sz w:val="18"/>
                <w:szCs w:val="18"/>
              </w:rPr>
              <w:t>应纳税所得额的计算</w:t>
            </w:r>
          </w:p>
        </w:tc>
        <w:tc>
          <w:tcPr>
            <w:tcW w:w="1164" w:type="dxa"/>
            <w:vMerge w:val="restart"/>
            <w:tcBorders>
              <w:top w:val="nil"/>
              <w:left w:val="single" w:sz="4" w:space="0" w:color="auto"/>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cs="宋体"/>
                <w:sz w:val="18"/>
                <w:szCs w:val="18"/>
              </w:rPr>
            </w:pPr>
            <w:r w:rsidRPr="00595476">
              <w:rPr>
                <w:rFonts w:asciiTheme="minorEastAsia" w:hAnsiTheme="minorEastAsia" w:cs="宋体" w:hint="eastAsia"/>
                <w:sz w:val="18"/>
                <w:szCs w:val="18"/>
              </w:rPr>
              <w:t>按收入总额核定应纳税所得额</w:t>
            </w: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收入总额</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1</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645" w:type="dxa"/>
            <w:vMerge/>
            <w:tcBorders>
              <w:top w:val="nil"/>
              <w:left w:val="single" w:sz="12" w:space="0" w:color="auto"/>
              <w:bottom w:val="single" w:sz="4" w:space="0" w:color="000000"/>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减：不征税收入</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2</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645" w:type="dxa"/>
            <w:vMerge/>
            <w:tcBorders>
              <w:top w:val="nil"/>
              <w:left w:val="single" w:sz="12" w:space="0" w:color="auto"/>
              <w:bottom w:val="single" w:sz="4" w:space="0" w:color="000000"/>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 xml:space="preserve">    免税收入</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3</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645" w:type="dxa"/>
            <w:vMerge/>
            <w:tcBorders>
              <w:top w:val="nil"/>
              <w:left w:val="single" w:sz="12" w:space="0" w:color="auto"/>
              <w:bottom w:val="single" w:sz="4" w:space="0" w:color="000000"/>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其中:国债利息收入</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4</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645" w:type="dxa"/>
            <w:vMerge/>
            <w:tcBorders>
              <w:top w:val="nil"/>
              <w:left w:val="single" w:sz="12" w:space="0" w:color="auto"/>
              <w:bottom w:val="single" w:sz="4" w:space="0" w:color="000000"/>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 xml:space="preserve">     地方政府债券利息收入</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5</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645" w:type="dxa"/>
            <w:vMerge/>
            <w:tcBorders>
              <w:top w:val="nil"/>
              <w:left w:val="single" w:sz="12" w:space="0" w:color="auto"/>
              <w:bottom w:val="single" w:sz="4" w:space="0" w:color="000000"/>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 xml:space="preserve">     符合条件居民企业之间股息红利等权益性收益</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6</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645" w:type="dxa"/>
            <w:vMerge/>
            <w:tcBorders>
              <w:top w:val="nil"/>
              <w:left w:val="single" w:sz="12" w:space="0" w:color="auto"/>
              <w:bottom w:val="single" w:sz="4" w:space="0" w:color="000000"/>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 xml:space="preserve">     符合条件的非营利组织收入</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7</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645" w:type="dxa"/>
            <w:vMerge/>
            <w:tcBorders>
              <w:top w:val="nil"/>
              <w:left w:val="single" w:sz="12" w:space="0" w:color="auto"/>
              <w:bottom w:val="single" w:sz="4" w:space="0" w:color="000000"/>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 xml:space="preserve">     其他免税收入:</w:t>
            </w:r>
            <w:r w:rsidRPr="00595476" w:rsidDel="00C506CD">
              <w:rPr>
                <w:rFonts w:asciiTheme="minorEastAsia" w:hAnsiTheme="minorEastAsia" w:cs="宋体" w:hint="eastAsia"/>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8</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645" w:type="dxa"/>
            <w:vMerge/>
            <w:tcBorders>
              <w:top w:val="nil"/>
              <w:left w:val="single" w:sz="12" w:space="0" w:color="auto"/>
              <w:bottom w:val="single" w:sz="4" w:space="0" w:color="000000"/>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应税收入额（</w:t>
            </w:r>
            <w:r w:rsidRPr="00595476">
              <w:rPr>
                <w:rFonts w:asciiTheme="minorEastAsia" w:hAnsiTheme="minorEastAsia"/>
                <w:sz w:val="18"/>
                <w:szCs w:val="18"/>
              </w:rPr>
              <w:t>1</w:t>
            </w:r>
            <w:r w:rsidRPr="00595476">
              <w:rPr>
                <w:rFonts w:asciiTheme="minorEastAsia" w:hAnsiTheme="minorEastAsia" w:cs="宋体" w:hint="eastAsia"/>
                <w:sz w:val="18"/>
                <w:szCs w:val="18"/>
              </w:rPr>
              <w:t>行</w:t>
            </w:r>
            <w:r w:rsidRPr="00595476">
              <w:rPr>
                <w:rFonts w:asciiTheme="minorEastAsia" w:hAnsiTheme="minorEastAsia"/>
                <w:sz w:val="18"/>
                <w:szCs w:val="18"/>
              </w:rPr>
              <w:t>-2</w:t>
            </w:r>
            <w:r w:rsidRPr="00595476">
              <w:rPr>
                <w:rFonts w:asciiTheme="minorEastAsia" w:hAnsiTheme="minorEastAsia" w:cs="宋体" w:hint="eastAsia"/>
                <w:sz w:val="18"/>
                <w:szCs w:val="18"/>
              </w:rPr>
              <w:t>行</w:t>
            </w:r>
            <w:r w:rsidRPr="00595476">
              <w:rPr>
                <w:rFonts w:asciiTheme="minorEastAsia" w:hAnsiTheme="minorEastAsia"/>
                <w:sz w:val="18"/>
                <w:szCs w:val="18"/>
              </w:rPr>
              <w:t>-3</w:t>
            </w:r>
            <w:r w:rsidRPr="00595476">
              <w:rPr>
                <w:rFonts w:asciiTheme="minorEastAsia" w:hAnsiTheme="minorEastAsia" w:cs="宋体" w:hint="eastAsia"/>
                <w:sz w:val="18"/>
                <w:szCs w:val="18"/>
              </w:rPr>
              <w:t>行）</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9</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645" w:type="dxa"/>
            <w:vMerge/>
            <w:tcBorders>
              <w:top w:val="nil"/>
              <w:left w:val="single" w:sz="12" w:space="0" w:color="auto"/>
              <w:bottom w:val="single" w:sz="4" w:space="0" w:color="000000"/>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税务机关核定的应税所得率（</w:t>
            </w:r>
            <w:r w:rsidRPr="00595476">
              <w:rPr>
                <w:rFonts w:asciiTheme="minorEastAsia" w:hAnsiTheme="minorEastAsia"/>
                <w:sz w:val="18"/>
                <w:szCs w:val="18"/>
              </w:rPr>
              <w:t>%</w:t>
            </w:r>
            <w:r w:rsidRPr="00595476">
              <w:rPr>
                <w:rFonts w:asciiTheme="minorEastAsia" w:hAnsiTheme="minorEastAsia" w:cs="宋体" w:hint="eastAsia"/>
                <w:sz w:val="18"/>
                <w:szCs w:val="18"/>
              </w:rPr>
              <w:t>）</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10</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645" w:type="dxa"/>
            <w:vMerge/>
            <w:tcBorders>
              <w:top w:val="nil"/>
              <w:left w:val="single" w:sz="12" w:space="0" w:color="auto"/>
              <w:bottom w:val="single" w:sz="4" w:space="0" w:color="000000"/>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应纳税所得额（</w:t>
            </w:r>
            <w:r w:rsidRPr="00595476">
              <w:rPr>
                <w:rFonts w:asciiTheme="minorEastAsia" w:hAnsiTheme="minorEastAsia"/>
                <w:sz w:val="18"/>
                <w:szCs w:val="18"/>
              </w:rPr>
              <w:t>9</w:t>
            </w:r>
            <w:r w:rsidRPr="00595476">
              <w:rPr>
                <w:rFonts w:asciiTheme="minorEastAsia" w:hAnsiTheme="minorEastAsia" w:cs="宋体" w:hint="eastAsia"/>
                <w:sz w:val="18"/>
                <w:szCs w:val="18"/>
              </w:rPr>
              <w:t>行×</w:t>
            </w:r>
            <w:r w:rsidRPr="00595476">
              <w:rPr>
                <w:rFonts w:asciiTheme="minorEastAsia" w:hAnsiTheme="minorEastAsia"/>
                <w:sz w:val="18"/>
                <w:szCs w:val="18"/>
              </w:rPr>
              <w:t>10</w:t>
            </w:r>
            <w:r w:rsidRPr="00595476">
              <w:rPr>
                <w:rFonts w:asciiTheme="minorEastAsia" w:hAnsiTheme="minorEastAsia" w:cs="宋体" w:hint="eastAsia"/>
                <w:sz w:val="18"/>
                <w:szCs w:val="18"/>
              </w:rPr>
              <w:t>行）</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11</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645" w:type="dxa"/>
            <w:vMerge/>
            <w:tcBorders>
              <w:top w:val="nil"/>
              <w:left w:val="single" w:sz="12" w:space="0" w:color="auto"/>
              <w:bottom w:val="single" w:sz="4" w:space="0" w:color="000000"/>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1164" w:type="dxa"/>
            <w:vMerge w:val="restart"/>
            <w:tcBorders>
              <w:top w:val="nil"/>
              <w:left w:val="single" w:sz="4" w:space="0" w:color="auto"/>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cs="宋体"/>
                <w:sz w:val="18"/>
                <w:szCs w:val="18"/>
              </w:rPr>
            </w:pPr>
            <w:r w:rsidRPr="00595476">
              <w:rPr>
                <w:rFonts w:asciiTheme="minorEastAsia" w:hAnsiTheme="minorEastAsia" w:cs="宋体" w:hint="eastAsia"/>
                <w:sz w:val="18"/>
                <w:szCs w:val="18"/>
              </w:rPr>
              <w:t>按成本费用核定应纳税所得额</w:t>
            </w: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成本费用总额</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12</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645" w:type="dxa"/>
            <w:vMerge/>
            <w:tcBorders>
              <w:top w:val="nil"/>
              <w:left w:val="single" w:sz="12" w:space="0" w:color="auto"/>
              <w:bottom w:val="single" w:sz="4" w:space="0" w:color="000000"/>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税务机关核定的应税所得率（</w:t>
            </w:r>
            <w:r w:rsidRPr="00595476">
              <w:rPr>
                <w:rFonts w:asciiTheme="minorEastAsia" w:hAnsiTheme="minorEastAsia"/>
                <w:sz w:val="18"/>
                <w:szCs w:val="18"/>
              </w:rPr>
              <w:t>%</w:t>
            </w:r>
            <w:r w:rsidRPr="00595476">
              <w:rPr>
                <w:rFonts w:asciiTheme="minorEastAsia" w:hAnsiTheme="minorEastAsia" w:cs="宋体" w:hint="eastAsia"/>
                <w:sz w:val="18"/>
                <w:szCs w:val="18"/>
              </w:rPr>
              <w:t>）</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13</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645" w:type="dxa"/>
            <w:vMerge/>
            <w:tcBorders>
              <w:top w:val="nil"/>
              <w:left w:val="single" w:sz="12" w:space="0" w:color="auto"/>
              <w:bottom w:val="single" w:sz="4" w:space="0" w:color="000000"/>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应纳税所得额</w:t>
            </w:r>
            <w:r w:rsidRPr="00595476">
              <w:rPr>
                <w:rFonts w:asciiTheme="minorEastAsia" w:hAnsiTheme="minorEastAsia"/>
                <w:sz w:val="18"/>
                <w:szCs w:val="18"/>
              </w:rPr>
              <w:t>[12</w:t>
            </w:r>
            <w:r w:rsidRPr="00595476">
              <w:rPr>
                <w:rFonts w:asciiTheme="minorEastAsia" w:hAnsiTheme="minorEastAsia" w:cs="宋体" w:hint="eastAsia"/>
                <w:sz w:val="18"/>
                <w:szCs w:val="18"/>
              </w:rPr>
              <w:t>行÷</w:t>
            </w:r>
            <w:r w:rsidRPr="00595476">
              <w:rPr>
                <w:rFonts w:asciiTheme="minorEastAsia" w:hAnsiTheme="minorEastAsia"/>
                <w:sz w:val="18"/>
                <w:szCs w:val="18"/>
              </w:rPr>
              <w:t>(100%</w:t>
            </w:r>
            <w:r w:rsidRPr="00595476">
              <w:rPr>
                <w:rFonts w:asciiTheme="minorEastAsia" w:hAnsiTheme="minorEastAsia" w:cs="宋体" w:hint="eastAsia"/>
                <w:sz w:val="18"/>
                <w:szCs w:val="18"/>
              </w:rPr>
              <w:t>－</w:t>
            </w:r>
            <w:r w:rsidRPr="00595476">
              <w:rPr>
                <w:rFonts w:asciiTheme="minorEastAsia" w:hAnsiTheme="minorEastAsia"/>
                <w:sz w:val="18"/>
                <w:szCs w:val="18"/>
              </w:rPr>
              <w:t>13</w:t>
            </w:r>
            <w:r w:rsidRPr="00595476">
              <w:rPr>
                <w:rFonts w:asciiTheme="minorEastAsia" w:hAnsiTheme="minorEastAsia" w:cs="宋体" w:hint="eastAsia"/>
                <w:sz w:val="18"/>
                <w:szCs w:val="18"/>
              </w:rPr>
              <w:t>行</w:t>
            </w:r>
            <w:r w:rsidRPr="00595476">
              <w:rPr>
                <w:rFonts w:asciiTheme="minorEastAsia" w:hAnsiTheme="minorEastAsia"/>
                <w:sz w:val="18"/>
                <w:szCs w:val="18"/>
              </w:rPr>
              <w:t>)</w:t>
            </w:r>
            <w:r w:rsidRPr="00595476">
              <w:rPr>
                <w:rFonts w:asciiTheme="minorEastAsia" w:hAnsiTheme="minorEastAsia" w:cs="宋体" w:hint="eastAsia"/>
                <w:sz w:val="18"/>
                <w:szCs w:val="18"/>
              </w:rPr>
              <w:t>×</w:t>
            </w:r>
            <w:r w:rsidRPr="00595476">
              <w:rPr>
                <w:rFonts w:asciiTheme="minorEastAsia" w:hAnsiTheme="minorEastAsia"/>
                <w:sz w:val="18"/>
                <w:szCs w:val="18"/>
              </w:rPr>
              <w:t>13</w:t>
            </w:r>
            <w:r w:rsidRPr="00595476">
              <w:rPr>
                <w:rFonts w:asciiTheme="minorEastAsia" w:hAnsiTheme="minorEastAsia" w:cs="宋体" w:hint="eastAsia"/>
                <w:sz w:val="18"/>
                <w:szCs w:val="18"/>
              </w:rPr>
              <w:t>行</w:t>
            </w:r>
            <w:r w:rsidRPr="00595476">
              <w:rPr>
                <w:rFonts w:asciiTheme="minorEastAsia" w:hAnsiTheme="minorEastAsia"/>
                <w:sz w:val="18"/>
                <w:szCs w:val="18"/>
              </w:rPr>
              <w:t>]</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14</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1809" w:type="dxa"/>
            <w:gridSpan w:val="2"/>
            <w:vMerge w:val="restart"/>
            <w:tcBorders>
              <w:top w:val="single" w:sz="4" w:space="0" w:color="auto"/>
              <w:left w:val="single" w:sz="12" w:space="0" w:color="auto"/>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cs="宋体"/>
                <w:sz w:val="18"/>
                <w:szCs w:val="18"/>
              </w:rPr>
            </w:pPr>
            <w:r w:rsidRPr="00595476">
              <w:rPr>
                <w:rFonts w:asciiTheme="minorEastAsia" w:hAnsiTheme="minorEastAsia" w:cs="宋体" w:hint="eastAsia"/>
                <w:sz w:val="18"/>
                <w:szCs w:val="18"/>
              </w:rPr>
              <w:t>应纳所得税额的计算</w:t>
            </w: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税率（</w:t>
            </w:r>
            <w:r w:rsidRPr="00595476">
              <w:rPr>
                <w:rFonts w:asciiTheme="minorEastAsia" w:hAnsiTheme="minorEastAsia"/>
                <w:sz w:val="18"/>
                <w:szCs w:val="18"/>
              </w:rPr>
              <w:t>25%</w:t>
            </w:r>
            <w:r w:rsidRPr="00595476">
              <w:rPr>
                <w:rFonts w:asciiTheme="minorEastAsia" w:hAnsiTheme="minorEastAsia" w:cs="宋体" w:hint="eastAsia"/>
                <w:sz w:val="18"/>
                <w:szCs w:val="18"/>
              </w:rPr>
              <w:t>）</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15</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1809" w:type="dxa"/>
            <w:gridSpan w:val="2"/>
            <w:vMerge/>
            <w:tcBorders>
              <w:top w:val="single" w:sz="4" w:space="0" w:color="auto"/>
              <w:left w:val="single" w:sz="12" w:space="0" w:color="auto"/>
              <w:bottom w:val="single" w:sz="4" w:space="0" w:color="auto"/>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应纳所得税额（</w:t>
            </w:r>
            <w:r w:rsidRPr="00595476">
              <w:rPr>
                <w:rFonts w:asciiTheme="minorEastAsia" w:hAnsiTheme="minorEastAsia"/>
                <w:sz w:val="18"/>
                <w:szCs w:val="18"/>
              </w:rPr>
              <w:t>11</w:t>
            </w:r>
            <w:r w:rsidRPr="00595476">
              <w:rPr>
                <w:rFonts w:asciiTheme="minorEastAsia" w:hAnsiTheme="minorEastAsia" w:cs="宋体" w:hint="eastAsia"/>
                <w:sz w:val="18"/>
                <w:szCs w:val="18"/>
              </w:rPr>
              <w:t>行×</w:t>
            </w:r>
            <w:r w:rsidRPr="00595476">
              <w:rPr>
                <w:rFonts w:asciiTheme="minorEastAsia" w:hAnsiTheme="minorEastAsia"/>
                <w:sz w:val="18"/>
                <w:szCs w:val="18"/>
              </w:rPr>
              <w:t>15</w:t>
            </w:r>
            <w:r w:rsidRPr="00595476">
              <w:rPr>
                <w:rFonts w:asciiTheme="minorEastAsia" w:hAnsiTheme="minorEastAsia" w:cs="宋体" w:hint="eastAsia"/>
                <w:sz w:val="18"/>
                <w:szCs w:val="18"/>
              </w:rPr>
              <w:t>行或</w:t>
            </w:r>
            <w:r w:rsidRPr="00595476">
              <w:rPr>
                <w:rFonts w:asciiTheme="minorEastAsia" w:hAnsiTheme="minorEastAsia"/>
                <w:sz w:val="18"/>
                <w:szCs w:val="18"/>
              </w:rPr>
              <w:t>14</w:t>
            </w:r>
            <w:r w:rsidRPr="00595476">
              <w:rPr>
                <w:rFonts w:asciiTheme="minorEastAsia" w:hAnsiTheme="minorEastAsia" w:cs="宋体" w:hint="eastAsia"/>
                <w:sz w:val="18"/>
                <w:szCs w:val="18"/>
              </w:rPr>
              <w:t>行×</w:t>
            </w:r>
            <w:r w:rsidRPr="00595476">
              <w:rPr>
                <w:rFonts w:asciiTheme="minorEastAsia" w:hAnsiTheme="minorEastAsia"/>
                <w:sz w:val="18"/>
                <w:szCs w:val="18"/>
              </w:rPr>
              <w:t>15</w:t>
            </w:r>
            <w:r w:rsidRPr="00595476">
              <w:rPr>
                <w:rFonts w:asciiTheme="minorEastAsia" w:hAnsiTheme="minorEastAsia" w:cs="宋体" w:hint="eastAsia"/>
                <w:sz w:val="18"/>
                <w:szCs w:val="18"/>
              </w:rPr>
              <w:t>行）</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16</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1809" w:type="dxa"/>
            <w:gridSpan w:val="2"/>
            <w:vMerge w:val="restart"/>
            <w:tcBorders>
              <w:top w:val="single" w:sz="4" w:space="0" w:color="auto"/>
              <w:left w:val="single" w:sz="12" w:space="0" w:color="auto"/>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cs="宋体"/>
                <w:sz w:val="18"/>
                <w:szCs w:val="18"/>
              </w:rPr>
            </w:pPr>
            <w:r w:rsidRPr="00595476">
              <w:rPr>
                <w:rFonts w:asciiTheme="minorEastAsia" w:hAnsiTheme="minorEastAsia" w:cs="宋体" w:hint="eastAsia"/>
                <w:sz w:val="18"/>
                <w:szCs w:val="18"/>
              </w:rPr>
              <w:t>应补（退）所得税额的计算</w:t>
            </w: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减：符合条件的小型微利企业减免所得税额</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17</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1809" w:type="dxa"/>
            <w:gridSpan w:val="2"/>
            <w:vMerge/>
            <w:tcBorders>
              <w:top w:val="single" w:sz="4" w:space="0" w:color="auto"/>
              <w:left w:val="single" w:sz="12" w:space="0" w:color="auto"/>
              <w:bottom w:val="single" w:sz="4" w:space="0" w:color="auto"/>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595476">
            <w:pPr>
              <w:spacing w:line="0" w:lineRule="atLeast"/>
              <w:ind w:firstLineChars="192" w:firstLine="346"/>
              <w:jc w:val="left"/>
              <w:rPr>
                <w:rFonts w:asciiTheme="minorEastAsia" w:hAnsiTheme="minorEastAsia" w:cs="宋体"/>
                <w:sz w:val="18"/>
                <w:szCs w:val="18"/>
              </w:rPr>
            </w:pPr>
            <w:r w:rsidRPr="00595476">
              <w:rPr>
                <w:rFonts w:asciiTheme="minorEastAsia" w:hAnsiTheme="minorEastAsia" w:cs="宋体" w:hint="eastAsia"/>
                <w:sz w:val="18"/>
                <w:szCs w:val="18"/>
              </w:rPr>
              <w:t>其中：减半征税</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18</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1809" w:type="dxa"/>
            <w:gridSpan w:val="2"/>
            <w:vMerge/>
            <w:tcBorders>
              <w:top w:val="single" w:sz="4" w:space="0" w:color="auto"/>
              <w:left w:val="single" w:sz="12" w:space="0" w:color="auto"/>
              <w:bottom w:val="single" w:sz="4" w:space="0" w:color="auto"/>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已预缴所得税额</w:t>
            </w:r>
          </w:p>
        </w:tc>
        <w:tc>
          <w:tcPr>
            <w:tcW w:w="851" w:type="dxa"/>
            <w:tcBorders>
              <w:top w:val="nil"/>
              <w:left w:val="nil"/>
              <w:bottom w:val="single" w:sz="4"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19</w:t>
            </w:r>
          </w:p>
        </w:tc>
        <w:tc>
          <w:tcPr>
            <w:tcW w:w="2137" w:type="dxa"/>
            <w:gridSpan w:val="2"/>
            <w:tcBorders>
              <w:top w:val="nil"/>
              <w:left w:val="nil"/>
              <w:bottom w:val="single" w:sz="4"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F9011A">
        <w:trPr>
          <w:trHeight w:val="288"/>
          <w:jc w:val="center"/>
        </w:trPr>
        <w:tc>
          <w:tcPr>
            <w:tcW w:w="1809" w:type="dxa"/>
            <w:gridSpan w:val="2"/>
            <w:vMerge/>
            <w:tcBorders>
              <w:top w:val="single" w:sz="4" w:space="0" w:color="auto"/>
              <w:left w:val="single" w:sz="12" w:space="0" w:color="auto"/>
              <w:bottom w:val="single" w:sz="12" w:space="0" w:color="auto"/>
              <w:right w:val="single" w:sz="4" w:space="0" w:color="auto"/>
            </w:tcBorders>
            <w:vAlign w:val="center"/>
          </w:tcPr>
          <w:p w:rsidR="00F9011A" w:rsidRPr="00595476" w:rsidRDefault="00F9011A" w:rsidP="00F9011A">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12" w:space="0" w:color="auto"/>
              <w:right w:val="single" w:sz="4" w:space="0" w:color="000000"/>
            </w:tcBorders>
            <w:shd w:val="clear" w:color="auto" w:fill="auto"/>
            <w:vAlign w:val="center"/>
          </w:tcPr>
          <w:p w:rsidR="00F9011A" w:rsidRPr="00595476" w:rsidRDefault="00F9011A" w:rsidP="00F9011A">
            <w:pPr>
              <w:spacing w:line="0" w:lineRule="atLeast"/>
              <w:jc w:val="left"/>
              <w:rPr>
                <w:rFonts w:asciiTheme="minorEastAsia" w:hAnsiTheme="minorEastAsia" w:cs="宋体"/>
                <w:sz w:val="18"/>
                <w:szCs w:val="18"/>
              </w:rPr>
            </w:pPr>
            <w:r w:rsidRPr="00595476">
              <w:rPr>
                <w:rFonts w:asciiTheme="minorEastAsia" w:hAnsiTheme="minorEastAsia" w:cs="宋体" w:hint="eastAsia"/>
                <w:sz w:val="18"/>
                <w:szCs w:val="18"/>
              </w:rPr>
              <w:t>应补（退）所得税额（</w:t>
            </w:r>
            <w:r w:rsidRPr="00595476">
              <w:rPr>
                <w:rFonts w:asciiTheme="minorEastAsia" w:hAnsiTheme="minorEastAsia"/>
                <w:sz w:val="18"/>
                <w:szCs w:val="18"/>
              </w:rPr>
              <w:t>16</w:t>
            </w:r>
            <w:r w:rsidRPr="00595476">
              <w:rPr>
                <w:rFonts w:asciiTheme="minorEastAsia" w:hAnsiTheme="minorEastAsia" w:cs="宋体" w:hint="eastAsia"/>
                <w:sz w:val="18"/>
                <w:szCs w:val="18"/>
              </w:rPr>
              <w:t>行</w:t>
            </w:r>
            <w:r w:rsidRPr="00595476">
              <w:rPr>
                <w:rFonts w:asciiTheme="minorEastAsia" w:hAnsiTheme="minorEastAsia"/>
                <w:sz w:val="18"/>
                <w:szCs w:val="18"/>
              </w:rPr>
              <w:t>-17</w:t>
            </w:r>
            <w:r w:rsidRPr="00595476">
              <w:rPr>
                <w:rFonts w:asciiTheme="minorEastAsia" w:hAnsiTheme="minorEastAsia" w:cs="宋体" w:hint="eastAsia"/>
                <w:sz w:val="18"/>
                <w:szCs w:val="18"/>
              </w:rPr>
              <w:t>行</w:t>
            </w:r>
            <w:r w:rsidRPr="00595476">
              <w:rPr>
                <w:rFonts w:asciiTheme="minorEastAsia" w:hAnsiTheme="minorEastAsia"/>
                <w:sz w:val="18"/>
                <w:szCs w:val="18"/>
              </w:rPr>
              <w:t>-19</w:t>
            </w:r>
            <w:r w:rsidRPr="00595476">
              <w:rPr>
                <w:rFonts w:asciiTheme="minorEastAsia" w:hAnsiTheme="minorEastAsia" w:cs="宋体" w:hint="eastAsia"/>
                <w:sz w:val="18"/>
                <w:szCs w:val="18"/>
              </w:rPr>
              <w:t>行）</w:t>
            </w:r>
          </w:p>
        </w:tc>
        <w:tc>
          <w:tcPr>
            <w:tcW w:w="851" w:type="dxa"/>
            <w:tcBorders>
              <w:top w:val="nil"/>
              <w:left w:val="nil"/>
              <w:bottom w:val="single" w:sz="12" w:space="0" w:color="auto"/>
              <w:right w:val="single" w:sz="4" w:space="0" w:color="auto"/>
            </w:tcBorders>
            <w:shd w:val="clear" w:color="auto" w:fill="auto"/>
            <w:vAlign w:val="center"/>
          </w:tcPr>
          <w:p w:rsidR="00F9011A" w:rsidRPr="00595476" w:rsidRDefault="00F9011A" w:rsidP="00F9011A">
            <w:pPr>
              <w:spacing w:line="0" w:lineRule="atLeast"/>
              <w:jc w:val="center"/>
              <w:rPr>
                <w:rFonts w:asciiTheme="minorEastAsia" w:hAnsiTheme="minorEastAsia"/>
                <w:sz w:val="18"/>
                <w:szCs w:val="18"/>
              </w:rPr>
            </w:pPr>
            <w:r w:rsidRPr="00595476">
              <w:rPr>
                <w:rFonts w:asciiTheme="minorEastAsia" w:hAnsiTheme="minorEastAsia"/>
                <w:sz w:val="18"/>
                <w:szCs w:val="18"/>
              </w:rPr>
              <w:t>20</w:t>
            </w:r>
          </w:p>
        </w:tc>
        <w:tc>
          <w:tcPr>
            <w:tcW w:w="2137" w:type="dxa"/>
            <w:gridSpan w:val="2"/>
            <w:tcBorders>
              <w:top w:val="nil"/>
              <w:left w:val="nil"/>
              <w:bottom w:val="single" w:sz="12" w:space="0" w:color="auto"/>
              <w:right w:val="single" w:sz="12" w:space="0" w:color="auto"/>
            </w:tcBorders>
            <w:shd w:val="clear" w:color="auto" w:fill="auto"/>
            <w:vAlign w:val="center"/>
          </w:tcPr>
          <w:p w:rsidR="00F9011A" w:rsidRPr="00595476" w:rsidRDefault="00F9011A" w:rsidP="00F9011A">
            <w:pPr>
              <w:spacing w:line="0" w:lineRule="atLeast"/>
              <w:rPr>
                <w:rFonts w:asciiTheme="minorEastAsia" w:hAnsiTheme="minorEastAsia"/>
                <w:sz w:val="30"/>
                <w:szCs w:val="30"/>
              </w:rPr>
            </w:pPr>
            <w:r w:rsidRPr="00595476">
              <w:rPr>
                <w:rFonts w:asciiTheme="minorEastAsia" w:hAnsiTheme="minorEastAsia"/>
                <w:sz w:val="30"/>
                <w:szCs w:val="30"/>
              </w:rPr>
              <w:t xml:space="preserve">　</w:t>
            </w:r>
          </w:p>
        </w:tc>
      </w:tr>
      <w:tr w:rsidR="00F9011A" w:rsidRPr="00E14C9C" w:rsidTr="00595476">
        <w:trPr>
          <w:trHeight w:val="362"/>
          <w:jc w:val="center"/>
        </w:trPr>
        <w:tc>
          <w:tcPr>
            <w:tcW w:w="9855" w:type="dxa"/>
            <w:gridSpan w:val="10"/>
            <w:tcBorders>
              <w:top w:val="single" w:sz="12" w:space="0" w:color="auto"/>
              <w:left w:val="single" w:sz="12" w:space="0" w:color="auto"/>
              <w:bottom w:val="single" w:sz="4" w:space="0" w:color="auto"/>
              <w:right w:val="single" w:sz="12" w:space="0" w:color="auto"/>
            </w:tcBorders>
            <w:shd w:val="clear" w:color="auto" w:fill="auto"/>
            <w:vAlign w:val="center"/>
          </w:tcPr>
          <w:p w:rsidR="00F9011A" w:rsidRPr="00E14C9C" w:rsidRDefault="00F9011A" w:rsidP="00F9011A">
            <w:pPr>
              <w:spacing w:line="0" w:lineRule="atLeast"/>
              <w:rPr>
                <w:rFonts w:asciiTheme="minorEastAsia" w:hAnsiTheme="minorEastAsia" w:cs="宋体"/>
                <w:b/>
                <w:bCs/>
                <w:sz w:val="18"/>
                <w:szCs w:val="18"/>
              </w:rPr>
            </w:pPr>
            <w:r w:rsidRPr="00E14C9C">
              <w:rPr>
                <w:rFonts w:asciiTheme="minorEastAsia" w:hAnsiTheme="minorEastAsia" w:cs="宋体" w:hint="eastAsia"/>
                <w:b/>
                <w:bCs/>
                <w:sz w:val="18"/>
                <w:szCs w:val="18"/>
              </w:rPr>
              <w:t>二、以下由税务机关核定应纳所得税额的企业填报</w:t>
            </w:r>
          </w:p>
        </w:tc>
      </w:tr>
      <w:tr w:rsidR="00F9011A" w:rsidRPr="00E14C9C" w:rsidTr="00595476">
        <w:trPr>
          <w:trHeight w:val="397"/>
          <w:jc w:val="center"/>
        </w:trPr>
        <w:tc>
          <w:tcPr>
            <w:tcW w:w="6867" w:type="dxa"/>
            <w:gridSpan w:val="7"/>
            <w:tcBorders>
              <w:top w:val="single" w:sz="4" w:space="0" w:color="auto"/>
              <w:left w:val="single" w:sz="12" w:space="0" w:color="auto"/>
              <w:bottom w:val="single" w:sz="12" w:space="0" w:color="auto"/>
              <w:right w:val="single" w:sz="4" w:space="0" w:color="000000"/>
            </w:tcBorders>
            <w:shd w:val="clear" w:color="auto" w:fill="auto"/>
            <w:noWrap/>
            <w:vAlign w:val="center"/>
          </w:tcPr>
          <w:p w:rsidR="00F9011A" w:rsidRPr="00E14C9C" w:rsidRDefault="00F9011A" w:rsidP="00F9011A">
            <w:pPr>
              <w:spacing w:line="0" w:lineRule="atLeast"/>
              <w:jc w:val="left"/>
              <w:rPr>
                <w:rFonts w:asciiTheme="minorEastAsia" w:hAnsiTheme="minorEastAsia" w:cs="宋体"/>
                <w:sz w:val="18"/>
                <w:szCs w:val="18"/>
              </w:rPr>
            </w:pPr>
            <w:r w:rsidRPr="00E14C9C">
              <w:rPr>
                <w:rFonts w:asciiTheme="minorEastAsia" w:hAnsiTheme="minorEastAsia" w:cs="宋体" w:hint="eastAsia"/>
                <w:sz w:val="18"/>
                <w:szCs w:val="18"/>
              </w:rPr>
              <w:t>税务机关核定应纳所得税额</w:t>
            </w:r>
          </w:p>
        </w:tc>
        <w:tc>
          <w:tcPr>
            <w:tcW w:w="851" w:type="dxa"/>
            <w:tcBorders>
              <w:top w:val="nil"/>
              <w:left w:val="nil"/>
              <w:bottom w:val="single" w:sz="12" w:space="0" w:color="auto"/>
              <w:right w:val="single" w:sz="4" w:space="0" w:color="auto"/>
            </w:tcBorders>
            <w:shd w:val="clear" w:color="auto" w:fill="auto"/>
            <w:vAlign w:val="center"/>
          </w:tcPr>
          <w:p w:rsidR="00F9011A" w:rsidRPr="00E14C9C" w:rsidRDefault="00F9011A" w:rsidP="00F9011A">
            <w:pPr>
              <w:spacing w:line="0" w:lineRule="atLeast"/>
              <w:jc w:val="center"/>
              <w:rPr>
                <w:rFonts w:asciiTheme="minorEastAsia" w:hAnsiTheme="minorEastAsia" w:cs="宋体"/>
                <w:sz w:val="18"/>
                <w:szCs w:val="18"/>
              </w:rPr>
            </w:pPr>
            <w:r w:rsidRPr="00E14C9C">
              <w:rPr>
                <w:rFonts w:asciiTheme="minorEastAsia" w:hAnsiTheme="minorEastAsia" w:cs="宋体" w:hint="eastAsia"/>
                <w:sz w:val="18"/>
                <w:szCs w:val="18"/>
              </w:rPr>
              <w:t>21</w:t>
            </w:r>
          </w:p>
        </w:tc>
        <w:tc>
          <w:tcPr>
            <w:tcW w:w="2137" w:type="dxa"/>
            <w:gridSpan w:val="2"/>
            <w:tcBorders>
              <w:top w:val="nil"/>
              <w:left w:val="nil"/>
              <w:bottom w:val="single" w:sz="12" w:space="0" w:color="auto"/>
              <w:right w:val="single" w:sz="12" w:space="0" w:color="auto"/>
            </w:tcBorders>
            <w:shd w:val="clear" w:color="auto" w:fill="auto"/>
            <w:vAlign w:val="center"/>
          </w:tcPr>
          <w:p w:rsidR="00F9011A" w:rsidRPr="00E14C9C" w:rsidRDefault="00F9011A" w:rsidP="00F9011A">
            <w:pPr>
              <w:spacing w:line="0" w:lineRule="atLeast"/>
              <w:rPr>
                <w:rFonts w:asciiTheme="minorEastAsia" w:hAnsiTheme="minorEastAsia" w:cs="宋体"/>
                <w:sz w:val="18"/>
                <w:szCs w:val="18"/>
              </w:rPr>
            </w:pPr>
            <w:r w:rsidRPr="00E14C9C">
              <w:rPr>
                <w:rFonts w:asciiTheme="minorEastAsia" w:hAnsiTheme="minorEastAsia" w:cs="宋体" w:hint="eastAsia"/>
                <w:sz w:val="18"/>
                <w:szCs w:val="18"/>
              </w:rPr>
              <w:t xml:space="preserve">　</w:t>
            </w:r>
          </w:p>
        </w:tc>
      </w:tr>
      <w:tr w:rsidR="00F9011A" w:rsidRPr="00E14C9C" w:rsidTr="00595476">
        <w:trPr>
          <w:trHeight w:val="377"/>
          <w:jc w:val="center"/>
        </w:trPr>
        <w:tc>
          <w:tcPr>
            <w:tcW w:w="1809"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tcPr>
          <w:p w:rsidR="00F9011A" w:rsidRPr="00E14C9C" w:rsidRDefault="00F9011A" w:rsidP="00F9011A">
            <w:pPr>
              <w:spacing w:line="0" w:lineRule="atLeast"/>
              <w:jc w:val="left"/>
              <w:rPr>
                <w:rFonts w:asciiTheme="minorEastAsia" w:hAnsiTheme="minorEastAsia" w:cs="宋体"/>
                <w:b/>
                <w:bCs/>
                <w:sz w:val="18"/>
                <w:szCs w:val="18"/>
              </w:rPr>
            </w:pPr>
            <w:r w:rsidRPr="00E14C9C">
              <w:rPr>
                <w:rFonts w:asciiTheme="minorEastAsia" w:hAnsiTheme="minorEastAsia" w:cs="宋体" w:hint="eastAsia"/>
                <w:b/>
                <w:bCs/>
                <w:sz w:val="18"/>
                <w:szCs w:val="18"/>
              </w:rPr>
              <w:t>预缴申报时填报</w:t>
            </w:r>
          </w:p>
        </w:tc>
        <w:tc>
          <w:tcPr>
            <w:tcW w:w="8046" w:type="dxa"/>
            <w:gridSpan w:val="8"/>
            <w:tcBorders>
              <w:top w:val="single" w:sz="12" w:space="0" w:color="auto"/>
              <w:left w:val="nil"/>
              <w:bottom w:val="single" w:sz="12" w:space="0" w:color="auto"/>
              <w:right w:val="single" w:sz="12" w:space="0" w:color="auto"/>
            </w:tcBorders>
            <w:shd w:val="clear" w:color="auto" w:fill="auto"/>
            <w:noWrap/>
            <w:vAlign w:val="center"/>
          </w:tcPr>
          <w:p w:rsidR="00F9011A" w:rsidRPr="00E14C9C" w:rsidRDefault="00F9011A" w:rsidP="00F9011A">
            <w:pPr>
              <w:spacing w:line="0" w:lineRule="atLeast"/>
              <w:rPr>
                <w:rFonts w:asciiTheme="minorEastAsia" w:hAnsiTheme="minorEastAsia" w:cs="宋体"/>
                <w:b/>
                <w:bCs/>
                <w:sz w:val="18"/>
                <w:szCs w:val="18"/>
              </w:rPr>
            </w:pPr>
            <w:r w:rsidRPr="00E14C9C">
              <w:rPr>
                <w:rFonts w:asciiTheme="minorEastAsia" w:hAnsiTheme="minorEastAsia" w:cs="宋体" w:hint="eastAsia"/>
                <w:b/>
                <w:bCs/>
                <w:sz w:val="18"/>
                <w:szCs w:val="18"/>
              </w:rPr>
              <w:t>是否属于小型微利企业：           是□                 否□</w:t>
            </w:r>
          </w:p>
        </w:tc>
      </w:tr>
      <w:tr w:rsidR="00F9011A" w:rsidRPr="00E14C9C" w:rsidTr="00595476">
        <w:trPr>
          <w:trHeight w:val="376"/>
          <w:jc w:val="center"/>
        </w:trPr>
        <w:tc>
          <w:tcPr>
            <w:tcW w:w="1809" w:type="dxa"/>
            <w:gridSpan w:val="2"/>
            <w:vMerge w:val="restart"/>
            <w:tcBorders>
              <w:top w:val="single" w:sz="12" w:space="0" w:color="auto"/>
              <w:left w:val="single" w:sz="12" w:space="0" w:color="auto"/>
              <w:bottom w:val="single" w:sz="8" w:space="0" w:color="000000"/>
              <w:right w:val="single" w:sz="4" w:space="0" w:color="000000"/>
            </w:tcBorders>
            <w:shd w:val="clear" w:color="auto" w:fill="auto"/>
            <w:vAlign w:val="center"/>
          </w:tcPr>
          <w:p w:rsidR="00F9011A" w:rsidRPr="00E14C9C" w:rsidRDefault="00F9011A" w:rsidP="00F9011A">
            <w:pPr>
              <w:spacing w:line="0" w:lineRule="atLeast"/>
              <w:jc w:val="left"/>
              <w:rPr>
                <w:rFonts w:asciiTheme="minorEastAsia" w:hAnsiTheme="minorEastAsia" w:cs="宋体"/>
                <w:b/>
                <w:bCs/>
                <w:sz w:val="18"/>
                <w:szCs w:val="18"/>
              </w:rPr>
            </w:pPr>
            <w:r w:rsidRPr="00E14C9C">
              <w:rPr>
                <w:rFonts w:asciiTheme="minorEastAsia" w:hAnsiTheme="minorEastAsia" w:cs="宋体" w:hint="eastAsia"/>
                <w:b/>
                <w:bCs/>
                <w:sz w:val="18"/>
                <w:szCs w:val="18"/>
              </w:rPr>
              <w:t>年度申报时填报</w:t>
            </w:r>
          </w:p>
        </w:tc>
        <w:tc>
          <w:tcPr>
            <w:tcW w:w="1367" w:type="dxa"/>
            <w:gridSpan w:val="2"/>
            <w:tcBorders>
              <w:top w:val="single" w:sz="12" w:space="0" w:color="auto"/>
              <w:left w:val="nil"/>
              <w:bottom w:val="single" w:sz="4" w:space="0" w:color="auto"/>
              <w:right w:val="single" w:sz="4" w:space="0" w:color="auto"/>
            </w:tcBorders>
            <w:shd w:val="clear" w:color="auto" w:fill="auto"/>
            <w:noWrap/>
            <w:vAlign w:val="center"/>
          </w:tcPr>
          <w:p w:rsidR="00F9011A" w:rsidRPr="00E14C9C" w:rsidRDefault="00F9011A" w:rsidP="00F9011A">
            <w:pPr>
              <w:spacing w:line="0" w:lineRule="atLeast"/>
              <w:jc w:val="left"/>
              <w:rPr>
                <w:rFonts w:asciiTheme="minorEastAsia" w:hAnsiTheme="minorEastAsia" w:cs="宋体"/>
                <w:b/>
                <w:bCs/>
                <w:sz w:val="18"/>
                <w:szCs w:val="18"/>
              </w:rPr>
            </w:pPr>
            <w:r w:rsidRPr="00E14C9C">
              <w:rPr>
                <w:rFonts w:asciiTheme="minorEastAsia" w:hAnsiTheme="minorEastAsia" w:cs="宋体" w:hint="eastAsia"/>
                <w:b/>
                <w:bCs/>
                <w:sz w:val="18"/>
                <w:szCs w:val="18"/>
              </w:rPr>
              <w:t>所属行业：</w:t>
            </w:r>
          </w:p>
        </w:tc>
        <w:tc>
          <w:tcPr>
            <w:tcW w:w="2614" w:type="dxa"/>
            <w:tcBorders>
              <w:top w:val="single" w:sz="12" w:space="0" w:color="auto"/>
              <w:left w:val="nil"/>
              <w:bottom w:val="single" w:sz="4" w:space="0" w:color="auto"/>
              <w:right w:val="single" w:sz="4" w:space="0" w:color="auto"/>
            </w:tcBorders>
            <w:shd w:val="clear" w:color="auto" w:fill="auto"/>
            <w:noWrap/>
            <w:vAlign w:val="center"/>
          </w:tcPr>
          <w:p w:rsidR="00F9011A" w:rsidRPr="00E14C9C" w:rsidRDefault="00F9011A" w:rsidP="00F9011A">
            <w:pPr>
              <w:spacing w:line="0" w:lineRule="atLeast"/>
              <w:jc w:val="left"/>
              <w:rPr>
                <w:rFonts w:asciiTheme="minorEastAsia" w:hAnsiTheme="minorEastAsia" w:cs="宋体"/>
                <w:b/>
                <w:bCs/>
                <w:sz w:val="18"/>
                <w:szCs w:val="18"/>
              </w:rPr>
            </w:pPr>
            <w:r w:rsidRPr="00E14C9C">
              <w:rPr>
                <w:rFonts w:asciiTheme="minorEastAsia" w:hAnsiTheme="minorEastAsia" w:cs="宋体" w:hint="eastAsia"/>
                <w:b/>
                <w:bCs/>
                <w:sz w:val="18"/>
                <w:szCs w:val="18"/>
              </w:rPr>
              <w:t xml:space="preserve">　</w:t>
            </w:r>
          </w:p>
        </w:tc>
        <w:tc>
          <w:tcPr>
            <w:tcW w:w="2266" w:type="dxa"/>
            <w:gridSpan w:val="4"/>
            <w:tcBorders>
              <w:top w:val="single" w:sz="12" w:space="0" w:color="auto"/>
              <w:left w:val="nil"/>
              <w:bottom w:val="single" w:sz="4" w:space="0" w:color="auto"/>
              <w:right w:val="single" w:sz="4" w:space="0" w:color="000000"/>
            </w:tcBorders>
            <w:shd w:val="clear" w:color="auto" w:fill="auto"/>
            <w:noWrap/>
            <w:vAlign w:val="center"/>
          </w:tcPr>
          <w:p w:rsidR="00F9011A" w:rsidRPr="00E14C9C" w:rsidRDefault="00F9011A" w:rsidP="00F9011A">
            <w:pPr>
              <w:spacing w:line="0" w:lineRule="atLeast"/>
              <w:jc w:val="left"/>
              <w:rPr>
                <w:rFonts w:asciiTheme="minorEastAsia" w:hAnsiTheme="minorEastAsia" w:cs="宋体"/>
                <w:b/>
                <w:bCs/>
                <w:sz w:val="18"/>
                <w:szCs w:val="18"/>
              </w:rPr>
            </w:pPr>
            <w:r w:rsidRPr="00E14C9C">
              <w:rPr>
                <w:rFonts w:asciiTheme="minorEastAsia" w:hAnsiTheme="minorEastAsia" w:cs="宋体" w:hint="eastAsia"/>
                <w:b/>
                <w:bCs/>
                <w:sz w:val="18"/>
                <w:szCs w:val="18"/>
              </w:rPr>
              <w:t>从业人数：</w:t>
            </w:r>
          </w:p>
        </w:tc>
        <w:tc>
          <w:tcPr>
            <w:tcW w:w="1799" w:type="dxa"/>
            <w:tcBorders>
              <w:top w:val="single" w:sz="12" w:space="0" w:color="auto"/>
              <w:left w:val="nil"/>
              <w:bottom w:val="single" w:sz="4" w:space="0" w:color="auto"/>
              <w:right w:val="single" w:sz="12" w:space="0" w:color="auto"/>
            </w:tcBorders>
            <w:shd w:val="clear" w:color="auto" w:fill="auto"/>
            <w:noWrap/>
            <w:vAlign w:val="center"/>
          </w:tcPr>
          <w:p w:rsidR="00F9011A" w:rsidRPr="00E14C9C" w:rsidRDefault="00F9011A" w:rsidP="00F9011A">
            <w:pPr>
              <w:spacing w:line="0" w:lineRule="atLeast"/>
              <w:jc w:val="center"/>
              <w:rPr>
                <w:rFonts w:asciiTheme="minorEastAsia" w:hAnsiTheme="minorEastAsia" w:cs="宋体"/>
                <w:b/>
                <w:bCs/>
                <w:sz w:val="18"/>
                <w:szCs w:val="18"/>
              </w:rPr>
            </w:pPr>
            <w:r w:rsidRPr="00E14C9C">
              <w:rPr>
                <w:rFonts w:asciiTheme="minorEastAsia" w:hAnsiTheme="minorEastAsia" w:cs="宋体" w:hint="eastAsia"/>
                <w:b/>
                <w:bCs/>
                <w:sz w:val="18"/>
                <w:szCs w:val="18"/>
              </w:rPr>
              <w:t xml:space="preserve">　</w:t>
            </w:r>
          </w:p>
        </w:tc>
      </w:tr>
      <w:tr w:rsidR="00F9011A" w:rsidRPr="00E14C9C" w:rsidTr="00595476">
        <w:trPr>
          <w:trHeight w:val="401"/>
          <w:jc w:val="center"/>
        </w:trPr>
        <w:tc>
          <w:tcPr>
            <w:tcW w:w="1809" w:type="dxa"/>
            <w:gridSpan w:val="2"/>
            <w:vMerge/>
            <w:tcBorders>
              <w:top w:val="single" w:sz="8" w:space="0" w:color="auto"/>
              <w:left w:val="single" w:sz="12" w:space="0" w:color="auto"/>
              <w:bottom w:val="single" w:sz="12" w:space="0" w:color="auto"/>
              <w:right w:val="single" w:sz="4" w:space="0" w:color="000000"/>
            </w:tcBorders>
            <w:vAlign w:val="center"/>
          </w:tcPr>
          <w:p w:rsidR="00F9011A" w:rsidRPr="00E14C9C" w:rsidRDefault="00F9011A" w:rsidP="00F9011A">
            <w:pPr>
              <w:spacing w:line="0" w:lineRule="atLeast"/>
              <w:jc w:val="left"/>
              <w:rPr>
                <w:rFonts w:asciiTheme="minorEastAsia" w:hAnsiTheme="minorEastAsia" w:cs="宋体"/>
                <w:b/>
                <w:bCs/>
                <w:sz w:val="18"/>
                <w:szCs w:val="18"/>
              </w:rPr>
            </w:pPr>
          </w:p>
        </w:tc>
        <w:tc>
          <w:tcPr>
            <w:tcW w:w="1367" w:type="dxa"/>
            <w:gridSpan w:val="2"/>
            <w:tcBorders>
              <w:top w:val="nil"/>
              <w:left w:val="nil"/>
              <w:bottom w:val="single" w:sz="12" w:space="0" w:color="auto"/>
              <w:right w:val="single" w:sz="4" w:space="0" w:color="auto"/>
            </w:tcBorders>
            <w:shd w:val="clear" w:color="auto" w:fill="auto"/>
            <w:noWrap/>
            <w:vAlign w:val="center"/>
          </w:tcPr>
          <w:p w:rsidR="00F9011A" w:rsidRPr="00E14C9C" w:rsidRDefault="00F9011A" w:rsidP="00F9011A">
            <w:pPr>
              <w:spacing w:line="0" w:lineRule="atLeast"/>
              <w:jc w:val="left"/>
              <w:rPr>
                <w:rFonts w:asciiTheme="minorEastAsia" w:hAnsiTheme="minorEastAsia" w:cs="宋体"/>
                <w:b/>
                <w:bCs/>
                <w:sz w:val="18"/>
                <w:szCs w:val="18"/>
              </w:rPr>
            </w:pPr>
            <w:r w:rsidRPr="00E14C9C">
              <w:rPr>
                <w:rFonts w:asciiTheme="minorEastAsia" w:hAnsiTheme="minorEastAsia" w:cs="宋体" w:hint="eastAsia"/>
                <w:b/>
                <w:bCs/>
                <w:sz w:val="18"/>
                <w:szCs w:val="18"/>
              </w:rPr>
              <w:t>资产总额：</w:t>
            </w:r>
          </w:p>
        </w:tc>
        <w:tc>
          <w:tcPr>
            <w:tcW w:w="2614" w:type="dxa"/>
            <w:tcBorders>
              <w:top w:val="nil"/>
              <w:left w:val="nil"/>
              <w:bottom w:val="single" w:sz="12" w:space="0" w:color="auto"/>
              <w:right w:val="single" w:sz="4" w:space="0" w:color="auto"/>
            </w:tcBorders>
            <w:shd w:val="clear" w:color="auto" w:fill="auto"/>
            <w:noWrap/>
            <w:vAlign w:val="center"/>
          </w:tcPr>
          <w:p w:rsidR="00F9011A" w:rsidRPr="00E14C9C" w:rsidRDefault="00F9011A" w:rsidP="00F9011A">
            <w:pPr>
              <w:spacing w:line="0" w:lineRule="atLeast"/>
              <w:jc w:val="left"/>
              <w:rPr>
                <w:rFonts w:asciiTheme="minorEastAsia" w:hAnsiTheme="minorEastAsia" w:cs="宋体"/>
                <w:sz w:val="18"/>
                <w:szCs w:val="18"/>
              </w:rPr>
            </w:pPr>
            <w:r w:rsidRPr="00E14C9C">
              <w:rPr>
                <w:rFonts w:asciiTheme="minorEastAsia" w:hAnsiTheme="minorEastAsia" w:cs="宋体" w:hint="eastAsia"/>
                <w:sz w:val="18"/>
                <w:szCs w:val="18"/>
              </w:rPr>
              <w:t xml:space="preserve">　</w:t>
            </w:r>
          </w:p>
        </w:tc>
        <w:tc>
          <w:tcPr>
            <w:tcW w:w="2266" w:type="dxa"/>
            <w:gridSpan w:val="4"/>
            <w:tcBorders>
              <w:top w:val="single" w:sz="4" w:space="0" w:color="auto"/>
              <w:left w:val="nil"/>
              <w:bottom w:val="single" w:sz="12" w:space="0" w:color="auto"/>
              <w:right w:val="nil"/>
            </w:tcBorders>
            <w:shd w:val="clear" w:color="auto" w:fill="auto"/>
            <w:noWrap/>
            <w:vAlign w:val="center"/>
          </w:tcPr>
          <w:p w:rsidR="00F9011A" w:rsidRPr="00E14C9C" w:rsidRDefault="00F9011A" w:rsidP="00F9011A">
            <w:pPr>
              <w:spacing w:line="0" w:lineRule="atLeast"/>
              <w:jc w:val="left"/>
              <w:rPr>
                <w:rFonts w:asciiTheme="minorEastAsia" w:hAnsiTheme="minorEastAsia" w:cs="宋体"/>
                <w:b/>
                <w:bCs/>
                <w:sz w:val="18"/>
                <w:szCs w:val="18"/>
              </w:rPr>
            </w:pPr>
            <w:r w:rsidRPr="00E14C9C">
              <w:rPr>
                <w:rFonts w:asciiTheme="minorEastAsia" w:hAnsiTheme="minorEastAsia" w:cs="宋体" w:hint="eastAsia"/>
                <w:b/>
                <w:bCs/>
                <w:sz w:val="18"/>
                <w:szCs w:val="18"/>
              </w:rPr>
              <w:t>国家限制和禁止行业:</w:t>
            </w:r>
          </w:p>
        </w:tc>
        <w:tc>
          <w:tcPr>
            <w:tcW w:w="1799" w:type="dxa"/>
            <w:tcBorders>
              <w:top w:val="single" w:sz="4" w:space="0" w:color="auto"/>
              <w:left w:val="nil"/>
              <w:bottom w:val="single" w:sz="12" w:space="0" w:color="auto"/>
              <w:right w:val="single" w:sz="12" w:space="0" w:color="auto"/>
            </w:tcBorders>
            <w:shd w:val="clear" w:color="auto" w:fill="auto"/>
            <w:noWrap/>
            <w:vAlign w:val="center"/>
          </w:tcPr>
          <w:p w:rsidR="00F9011A" w:rsidRPr="00E14C9C" w:rsidRDefault="00F9011A" w:rsidP="00F9011A">
            <w:pPr>
              <w:spacing w:line="0" w:lineRule="atLeast"/>
              <w:jc w:val="center"/>
              <w:rPr>
                <w:rFonts w:asciiTheme="minorEastAsia" w:hAnsiTheme="minorEastAsia" w:cs="宋体"/>
                <w:b/>
                <w:bCs/>
                <w:sz w:val="18"/>
                <w:szCs w:val="18"/>
              </w:rPr>
            </w:pPr>
            <w:r w:rsidRPr="00E14C9C">
              <w:rPr>
                <w:rFonts w:asciiTheme="minorEastAsia" w:hAnsiTheme="minorEastAsia" w:cs="宋体" w:hint="eastAsia"/>
                <w:b/>
                <w:bCs/>
                <w:sz w:val="18"/>
                <w:szCs w:val="18"/>
              </w:rPr>
              <w:t>是□       否□</w:t>
            </w:r>
          </w:p>
        </w:tc>
      </w:tr>
      <w:tr w:rsidR="00F9011A" w:rsidRPr="00E14C9C" w:rsidTr="00F9011A">
        <w:trPr>
          <w:trHeight w:val="906"/>
          <w:jc w:val="center"/>
        </w:trPr>
        <w:tc>
          <w:tcPr>
            <w:tcW w:w="985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F9011A" w:rsidRPr="00E14C9C" w:rsidRDefault="00F9011A" w:rsidP="00F9011A">
            <w:pPr>
              <w:spacing w:line="0" w:lineRule="atLeast"/>
              <w:jc w:val="left"/>
              <w:rPr>
                <w:rFonts w:asciiTheme="minorEastAsia" w:hAnsiTheme="minorEastAsia" w:cs="宋体"/>
                <w:sz w:val="18"/>
                <w:szCs w:val="18"/>
              </w:rPr>
            </w:pPr>
            <w:r w:rsidRPr="00E14C9C">
              <w:rPr>
                <w:rFonts w:asciiTheme="minorEastAsia" w:hAnsiTheme="minorEastAsia" w:cs="宋体" w:hint="eastAsia"/>
                <w:sz w:val="18"/>
                <w:szCs w:val="18"/>
              </w:rPr>
              <w:t xml:space="preserve">   谨声明：此纳税申报表是根据《中华人民共和国企业所得税法》、《中华人民共和国企业所得税法实施条例》和国家有关税收规定填报的，是真实的、可靠的、完整的。</w:t>
            </w:r>
          </w:p>
          <w:p w:rsidR="00F9011A" w:rsidRPr="00E14C9C" w:rsidRDefault="00F9011A" w:rsidP="00F9011A">
            <w:pPr>
              <w:spacing w:line="0" w:lineRule="atLeast"/>
              <w:jc w:val="left"/>
              <w:rPr>
                <w:rFonts w:asciiTheme="minorEastAsia" w:hAnsiTheme="minorEastAsia" w:cs="宋体"/>
                <w:sz w:val="18"/>
                <w:szCs w:val="18"/>
              </w:rPr>
            </w:pPr>
            <w:r w:rsidRPr="00E14C9C">
              <w:rPr>
                <w:rFonts w:asciiTheme="minorEastAsia" w:hAnsiTheme="minorEastAsia" w:cs="宋体" w:hint="eastAsia"/>
                <w:sz w:val="18"/>
                <w:szCs w:val="18"/>
              </w:rPr>
              <w:t xml:space="preserve">                                    法定代表人（签字）：     </w:t>
            </w:r>
            <w:r>
              <w:rPr>
                <w:rFonts w:asciiTheme="minorEastAsia" w:hAnsiTheme="minorEastAsia" w:cs="宋体" w:hint="eastAsia"/>
                <w:sz w:val="18"/>
                <w:szCs w:val="18"/>
              </w:rPr>
              <w:t xml:space="preserve">                            </w:t>
            </w:r>
            <w:r w:rsidRPr="00E14C9C">
              <w:rPr>
                <w:rFonts w:asciiTheme="minorEastAsia" w:hAnsiTheme="minorEastAsia" w:cs="宋体" w:hint="eastAsia"/>
                <w:sz w:val="18"/>
                <w:szCs w:val="18"/>
              </w:rPr>
              <w:t xml:space="preserve"> 年   月   日</w:t>
            </w:r>
          </w:p>
        </w:tc>
      </w:tr>
      <w:tr w:rsidR="00F9011A" w:rsidRPr="00E14C9C" w:rsidTr="00F9011A">
        <w:trPr>
          <w:trHeight w:val="1012"/>
          <w:jc w:val="center"/>
        </w:trPr>
        <w:tc>
          <w:tcPr>
            <w:tcW w:w="3161" w:type="dxa"/>
            <w:gridSpan w:val="3"/>
            <w:tcBorders>
              <w:top w:val="single" w:sz="12" w:space="0" w:color="auto"/>
              <w:left w:val="single" w:sz="12" w:space="0" w:color="auto"/>
              <w:bottom w:val="single" w:sz="12" w:space="0" w:color="auto"/>
              <w:right w:val="nil"/>
            </w:tcBorders>
            <w:shd w:val="clear" w:color="auto" w:fill="auto"/>
            <w:vAlign w:val="center"/>
          </w:tcPr>
          <w:p w:rsidR="00F9011A" w:rsidRPr="00E14C9C" w:rsidRDefault="00F9011A" w:rsidP="00F9011A">
            <w:pPr>
              <w:spacing w:line="300" w:lineRule="exact"/>
              <w:jc w:val="left"/>
              <w:rPr>
                <w:rFonts w:asciiTheme="minorEastAsia" w:hAnsiTheme="minorEastAsia" w:cs="宋体"/>
                <w:sz w:val="18"/>
                <w:szCs w:val="18"/>
              </w:rPr>
            </w:pPr>
            <w:r w:rsidRPr="00E14C9C">
              <w:rPr>
                <w:rFonts w:asciiTheme="minorEastAsia" w:hAnsiTheme="minorEastAsia" w:cs="宋体" w:hint="eastAsia"/>
                <w:sz w:val="18"/>
                <w:szCs w:val="18"/>
              </w:rPr>
              <w:t>纳税人公章：</w:t>
            </w:r>
          </w:p>
          <w:p w:rsidR="00F9011A" w:rsidRPr="00E14C9C" w:rsidRDefault="00F9011A" w:rsidP="00F9011A">
            <w:pPr>
              <w:spacing w:line="300" w:lineRule="exact"/>
              <w:jc w:val="left"/>
              <w:rPr>
                <w:rFonts w:asciiTheme="minorEastAsia" w:hAnsiTheme="minorEastAsia" w:cs="宋体"/>
                <w:sz w:val="18"/>
                <w:szCs w:val="18"/>
              </w:rPr>
            </w:pPr>
            <w:r w:rsidRPr="00E14C9C">
              <w:rPr>
                <w:rFonts w:asciiTheme="minorEastAsia" w:hAnsiTheme="minorEastAsia" w:cs="宋体" w:hint="eastAsia"/>
                <w:sz w:val="18"/>
                <w:szCs w:val="18"/>
              </w:rPr>
              <w:t xml:space="preserve">会计主管： </w:t>
            </w:r>
          </w:p>
          <w:p w:rsidR="00F9011A" w:rsidRPr="00E14C9C" w:rsidRDefault="00F9011A" w:rsidP="00F9011A">
            <w:pPr>
              <w:spacing w:line="300" w:lineRule="exact"/>
              <w:jc w:val="left"/>
              <w:rPr>
                <w:rFonts w:asciiTheme="minorEastAsia" w:hAnsiTheme="minorEastAsia" w:cs="宋体"/>
                <w:sz w:val="18"/>
                <w:szCs w:val="18"/>
              </w:rPr>
            </w:pPr>
            <w:r w:rsidRPr="00E14C9C">
              <w:rPr>
                <w:rFonts w:asciiTheme="minorEastAsia" w:hAnsiTheme="minorEastAsia" w:cs="宋体" w:hint="eastAsia"/>
                <w:sz w:val="18"/>
                <w:szCs w:val="18"/>
              </w:rPr>
              <w:t>填表日期：</w:t>
            </w:r>
            <w:r>
              <w:rPr>
                <w:rFonts w:asciiTheme="minorEastAsia" w:hAnsiTheme="minorEastAsia" w:cs="宋体" w:hint="eastAsia"/>
                <w:sz w:val="18"/>
                <w:szCs w:val="18"/>
              </w:rPr>
              <w:t xml:space="preserve">      </w:t>
            </w:r>
            <w:r w:rsidRPr="00E14C9C">
              <w:rPr>
                <w:rFonts w:asciiTheme="minorEastAsia" w:hAnsiTheme="minorEastAsia" w:cs="宋体" w:hint="eastAsia"/>
                <w:sz w:val="18"/>
                <w:szCs w:val="18"/>
              </w:rPr>
              <w:t xml:space="preserve">  年</w:t>
            </w:r>
            <w:r>
              <w:rPr>
                <w:rFonts w:asciiTheme="minorEastAsia" w:hAnsiTheme="minorEastAsia" w:cs="宋体" w:hint="eastAsia"/>
                <w:sz w:val="18"/>
                <w:szCs w:val="18"/>
              </w:rPr>
              <w:t xml:space="preserve"> </w:t>
            </w:r>
            <w:r w:rsidRPr="00E14C9C">
              <w:rPr>
                <w:rFonts w:asciiTheme="minorEastAsia" w:hAnsiTheme="minorEastAsia" w:cs="宋体" w:hint="eastAsia"/>
                <w:sz w:val="18"/>
                <w:szCs w:val="18"/>
              </w:rPr>
              <w:t xml:space="preserve">  月 </w:t>
            </w:r>
            <w:r>
              <w:rPr>
                <w:rFonts w:asciiTheme="minorEastAsia" w:hAnsiTheme="minorEastAsia" w:cs="宋体" w:hint="eastAsia"/>
                <w:sz w:val="18"/>
                <w:szCs w:val="18"/>
              </w:rPr>
              <w:t xml:space="preserve"> </w:t>
            </w:r>
            <w:r w:rsidRPr="00E14C9C">
              <w:rPr>
                <w:rFonts w:asciiTheme="minorEastAsia" w:hAnsiTheme="minorEastAsia" w:cs="宋体" w:hint="eastAsia"/>
                <w:sz w:val="18"/>
                <w:szCs w:val="18"/>
              </w:rPr>
              <w:t xml:space="preserve"> 日</w:t>
            </w:r>
          </w:p>
        </w:tc>
        <w:tc>
          <w:tcPr>
            <w:tcW w:w="3652" w:type="dxa"/>
            <w:gridSpan w:val="3"/>
            <w:tcBorders>
              <w:top w:val="single" w:sz="12" w:space="0" w:color="auto"/>
              <w:left w:val="single" w:sz="4" w:space="0" w:color="auto"/>
              <w:bottom w:val="single" w:sz="12" w:space="0" w:color="auto"/>
              <w:right w:val="single" w:sz="4" w:space="0" w:color="000000"/>
            </w:tcBorders>
            <w:shd w:val="clear" w:color="auto" w:fill="auto"/>
            <w:vAlign w:val="center"/>
          </w:tcPr>
          <w:p w:rsidR="00F9011A" w:rsidRPr="00E14C9C" w:rsidRDefault="00F9011A" w:rsidP="00F9011A">
            <w:pPr>
              <w:spacing w:line="0" w:lineRule="atLeast"/>
              <w:jc w:val="left"/>
              <w:rPr>
                <w:rFonts w:asciiTheme="minorEastAsia" w:hAnsiTheme="minorEastAsia" w:cs="宋体"/>
                <w:sz w:val="18"/>
                <w:szCs w:val="18"/>
              </w:rPr>
            </w:pPr>
            <w:r w:rsidRPr="00E14C9C">
              <w:rPr>
                <w:rFonts w:asciiTheme="minorEastAsia" w:hAnsiTheme="minorEastAsia" w:cs="宋体" w:hint="eastAsia"/>
                <w:sz w:val="18"/>
                <w:szCs w:val="18"/>
              </w:rPr>
              <w:t>代理申报中介机构公章：</w:t>
            </w:r>
          </w:p>
          <w:p w:rsidR="00F9011A" w:rsidRPr="00E14C9C" w:rsidRDefault="00F9011A" w:rsidP="00F9011A">
            <w:pPr>
              <w:spacing w:line="0" w:lineRule="atLeast"/>
              <w:jc w:val="left"/>
              <w:rPr>
                <w:rFonts w:asciiTheme="minorEastAsia" w:hAnsiTheme="minorEastAsia" w:cs="宋体"/>
                <w:sz w:val="18"/>
                <w:szCs w:val="18"/>
              </w:rPr>
            </w:pPr>
            <w:r w:rsidRPr="00E14C9C">
              <w:rPr>
                <w:rFonts w:asciiTheme="minorEastAsia" w:hAnsiTheme="minorEastAsia" w:cs="宋体" w:hint="eastAsia"/>
                <w:sz w:val="18"/>
                <w:szCs w:val="18"/>
              </w:rPr>
              <w:t>经办人：</w:t>
            </w:r>
          </w:p>
          <w:p w:rsidR="00F9011A" w:rsidRPr="00E14C9C" w:rsidRDefault="00F9011A" w:rsidP="00F9011A">
            <w:pPr>
              <w:spacing w:line="0" w:lineRule="atLeast"/>
              <w:jc w:val="left"/>
              <w:rPr>
                <w:rFonts w:asciiTheme="minorEastAsia" w:hAnsiTheme="minorEastAsia" w:cs="宋体"/>
                <w:sz w:val="18"/>
                <w:szCs w:val="18"/>
              </w:rPr>
            </w:pPr>
            <w:r w:rsidRPr="00E14C9C">
              <w:rPr>
                <w:rFonts w:asciiTheme="minorEastAsia" w:hAnsiTheme="minorEastAsia" w:cs="宋体" w:hint="eastAsia"/>
                <w:sz w:val="18"/>
                <w:szCs w:val="18"/>
              </w:rPr>
              <w:t>经办人执业证件号码：</w:t>
            </w:r>
          </w:p>
          <w:p w:rsidR="00F9011A" w:rsidRPr="00E14C9C" w:rsidRDefault="00F9011A" w:rsidP="00F9011A">
            <w:pPr>
              <w:spacing w:line="0" w:lineRule="atLeast"/>
              <w:jc w:val="left"/>
              <w:rPr>
                <w:rFonts w:asciiTheme="minorEastAsia" w:hAnsiTheme="minorEastAsia" w:cs="宋体"/>
                <w:sz w:val="18"/>
                <w:szCs w:val="18"/>
              </w:rPr>
            </w:pPr>
            <w:r w:rsidRPr="00E14C9C">
              <w:rPr>
                <w:rFonts w:asciiTheme="minorEastAsia" w:hAnsiTheme="minorEastAsia" w:cs="宋体" w:hint="eastAsia"/>
                <w:sz w:val="18"/>
                <w:szCs w:val="18"/>
              </w:rPr>
              <w:t xml:space="preserve">代理申报日期：  </w:t>
            </w:r>
            <w:r>
              <w:rPr>
                <w:rFonts w:asciiTheme="minorEastAsia" w:hAnsiTheme="minorEastAsia" w:cs="宋体" w:hint="eastAsia"/>
                <w:sz w:val="18"/>
                <w:szCs w:val="18"/>
              </w:rPr>
              <w:t xml:space="preserve">      </w:t>
            </w:r>
            <w:r w:rsidRPr="00E14C9C">
              <w:rPr>
                <w:rFonts w:asciiTheme="minorEastAsia" w:hAnsiTheme="minorEastAsia" w:cs="宋体" w:hint="eastAsia"/>
                <w:sz w:val="18"/>
                <w:szCs w:val="18"/>
              </w:rPr>
              <w:t xml:space="preserve"> 年</w:t>
            </w:r>
            <w:r>
              <w:rPr>
                <w:rFonts w:asciiTheme="minorEastAsia" w:hAnsiTheme="minorEastAsia" w:cs="宋体" w:hint="eastAsia"/>
                <w:sz w:val="18"/>
                <w:szCs w:val="18"/>
              </w:rPr>
              <w:t xml:space="preserve"> </w:t>
            </w:r>
            <w:r w:rsidRPr="00E14C9C">
              <w:rPr>
                <w:rFonts w:asciiTheme="minorEastAsia" w:hAnsiTheme="minorEastAsia" w:cs="宋体" w:hint="eastAsia"/>
                <w:sz w:val="18"/>
                <w:szCs w:val="18"/>
              </w:rPr>
              <w:t xml:space="preserve">  月  </w:t>
            </w:r>
            <w:r>
              <w:rPr>
                <w:rFonts w:asciiTheme="minorEastAsia" w:hAnsiTheme="minorEastAsia" w:cs="宋体" w:hint="eastAsia"/>
                <w:sz w:val="18"/>
                <w:szCs w:val="18"/>
              </w:rPr>
              <w:t xml:space="preserve"> </w:t>
            </w:r>
            <w:r w:rsidRPr="00E14C9C">
              <w:rPr>
                <w:rFonts w:asciiTheme="minorEastAsia" w:hAnsiTheme="minorEastAsia" w:cs="宋体" w:hint="eastAsia"/>
                <w:sz w:val="18"/>
                <w:szCs w:val="18"/>
              </w:rPr>
              <w:t>日</w:t>
            </w:r>
          </w:p>
        </w:tc>
        <w:tc>
          <w:tcPr>
            <w:tcW w:w="3042" w:type="dxa"/>
            <w:gridSpan w:val="4"/>
            <w:tcBorders>
              <w:top w:val="single" w:sz="12" w:space="0" w:color="auto"/>
              <w:left w:val="nil"/>
              <w:bottom w:val="single" w:sz="12" w:space="0" w:color="auto"/>
              <w:right w:val="single" w:sz="12" w:space="0" w:color="auto"/>
            </w:tcBorders>
            <w:shd w:val="clear" w:color="auto" w:fill="auto"/>
            <w:vAlign w:val="center"/>
          </w:tcPr>
          <w:p w:rsidR="00F9011A" w:rsidRPr="00E14C9C" w:rsidRDefault="00F9011A" w:rsidP="00F9011A">
            <w:pPr>
              <w:spacing w:line="300" w:lineRule="exact"/>
              <w:jc w:val="left"/>
              <w:rPr>
                <w:rFonts w:asciiTheme="minorEastAsia" w:hAnsiTheme="minorEastAsia" w:cs="宋体"/>
                <w:sz w:val="18"/>
                <w:szCs w:val="18"/>
              </w:rPr>
            </w:pPr>
            <w:r w:rsidRPr="00E14C9C">
              <w:rPr>
                <w:rFonts w:asciiTheme="minorEastAsia" w:hAnsiTheme="minorEastAsia" w:cs="宋体" w:hint="eastAsia"/>
                <w:sz w:val="18"/>
                <w:szCs w:val="18"/>
              </w:rPr>
              <w:t>主管税务机关受理专用章：</w:t>
            </w:r>
          </w:p>
          <w:p w:rsidR="00F9011A" w:rsidRDefault="00F9011A" w:rsidP="00F9011A">
            <w:pPr>
              <w:spacing w:line="300" w:lineRule="exact"/>
              <w:jc w:val="left"/>
              <w:rPr>
                <w:rFonts w:asciiTheme="minorEastAsia" w:hAnsiTheme="minorEastAsia" w:cs="宋体"/>
                <w:sz w:val="18"/>
                <w:szCs w:val="18"/>
              </w:rPr>
            </w:pPr>
            <w:r w:rsidRPr="00E14C9C">
              <w:rPr>
                <w:rFonts w:asciiTheme="minorEastAsia" w:hAnsiTheme="minorEastAsia" w:cs="宋体" w:hint="eastAsia"/>
                <w:sz w:val="18"/>
                <w:szCs w:val="18"/>
              </w:rPr>
              <w:t>受理人：</w:t>
            </w:r>
          </w:p>
          <w:p w:rsidR="00F9011A" w:rsidRPr="00E14C9C" w:rsidRDefault="00F9011A" w:rsidP="00F9011A">
            <w:pPr>
              <w:spacing w:line="300" w:lineRule="exact"/>
              <w:jc w:val="left"/>
              <w:rPr>
                <w:rFonts w:asciiTheme="minorEastAsia" w:hAnsiTheme="minorEastAsia" w:cs="宋体"/>
                <w:sz w:val="18"/>
                <w:szCs w:val="18"/>
              </w:rPr>
            </w:pPr>
            <w:r w:rsidRPr="00E14C9C">
              <w:rPr>
                <w:rFonts w:asciiTheme="minorEastAsia" w:hAnsiTheme="minorEastAsia" w:cs="宋体" w:hint="eastAsia"/>
                <w:sz w:val="18"/>
                <w:szCs w:val="18"/>
              </w:rPr>
              <w:t>受理日期：</w:t>
            </w:r>
            <w:r>
              <w:rPr>
                <w:rFonts w:asciiTheme="minorEastAsia" w:hAnsiTheme="minorEastAsia" w:cs="宋体" w:hint="eastAsia"/>
                <w:sz w:val="18"/>
                <w:szCs w:val="18"/>
              </w:rPr>
              <w:t xml:space="preserve">       </w:t>
            </w:r>
            <w:r w:rsidRPr="00E14C9C">
              <w:rPr>
                <w:rFonts w:asciiTheme="minorEastAsia" w:hAnsiTheme="minorEastAsia" w:cs="宋体" w:hint="eastAsia"/>
                <w:sz w:val="18"/>
                <w:szCs w:val="18"/>
              </w:rPr>
              <w:t xml:space="preserve"> 年 </w:t>
            </w:r>
            <w:r>
              <w:rPr>
                <w:rFonts w:asciiTheme="minorEastAsia" w:hAnsiTheme="minorEastAsia" w:cs="宋体" w:hint="eastAsia"/>
                <w:sz w:val="18"/>
                <w:szCs w:val="18"/>
              </w:rPr>
              <w:t xml:space="preserve"> </w:t>
            </w:r>
            <w:r w:rsidRPr="00E14C9C">
              <w:rPr>
                <w:rFonts w:asciiTheme="minorEastAsia" w:hAnsiTheme="minorEastAsia" w:cs="宋体" w:hint="eastAsia"/>
                <w:sz w:val="18"/>
                <w:szCs w:val="18"/>
              </w:rPr>
              <w:t xml:space="preserve"> 月</w:t>
            </w:r>
            <w:r>
              <w:rPr>
                <w:rFonts w:asciiTheme="minorEastAsia" w:hAnsiTheme="minorEastAsia" w:cs="宋体" w:hint="eastAsia"/>
                <w:sz w:val="18"/>
                <w:szCs w:val="18"/>
              </w:rPr>
              <w:t xml:space="preserve"> </w:t>
            </w:r>
            <w:r w:rsidRPr="00E14C9C">
              <w:rPr>
                <w:rFonts w:asciiTheme="minorEastAsia" w:hAnsiTheme="minorEastAsia" w:cs="宋体" w:hint="eastAsia"/>
                <w:sz w:val="18"/>
                <w:szCs w:val="18"/>
              </w:rPr>
              <w:t xml:space="preserve">  日</w:t>
            </w:r>
          </w:p>
        </w:tc>
      </w:tr>
    </w:tbl>
    <w:p w:rsidR="00F9011A" w:rsidRDefault="00F9011A" w:rsidP="00F9011A">
      <w:pPr>
        <w:ind w:firstLineChars="4250" w:firstLine="8500"/>
        <w:jc w:val="left"/>
        <w:rPr>
          <w:rFonts w:ascii="宋体" w:hAnsi="宋体" w:cs="宋体"/>
          <w:sz w:val="20"/>
        </w:rPr>
      </w:pPr>
      <w:r w:rsidRPr="00AE2C95">
        <w:rPr>
          <w:rFonts w:ascii="宋体" w:hAnsi="宋体" w:cs="宋体" w:hint="eastAsia"/>
          <w:sz w:val="20"/>
        </w:rPr>
        <w:t>国家税务总局监制</w:t>
      </w:r>
    </w:p>
    <w:p w:rsidR="00F9011A" w:rsidRDefault="00F9011A" w:rsidP="00F9011A">
      <w:pPr>
        <w:widowControl/>
        <w:jc w:val="left"/>
        <w:rPr>
          <w:rFonts w:asciiTheme="minorEastAsia" w:hAnsiTheme="minorEastAsia" w:cs="Times New Roman"/>
          <w:sz w:val="15"/>
          <w:szCs w:val="15"/>
        </w:rPr>
      </w:pPr>
    </w:p>
    <w:p w:rsidR="00F9011A" w:rsidRPr="0096772A" w:rsidRDefault="00F9011A" w:rsidP="00F9011A">
      <w:pPr>
        <w:pStyle w:val="a3"/>
        <w:tabs>
          <w:tab w:val="left" w:pos="4830"/>
        </w:tabs>
        <w:topLinePunct/>
        <w:spacing w:line="360" w:lineRule="auto"/>
        <w:jc w:val="center"/>
        <w:rPr>
          <w:b/>
        </w:rPr>
      </w:pPr>
      <w:r w:rsidRPr="0096772A">
        <w:rPr>
          <w:rFonts w:asciiTheme="minorEastAsia" w:hAnsiTheme="minorEastAsia" w:hint="eastAsia"/>
          <w:b/>
          <w:bCs/>
          <w:color w:val="000000"/>
        </w:rPr>
        <w:t>填报说明</w:t>
      </w:r>
    </w:p>
    <w:p w:rsidR="00F9011A" w:rsidRPr="00544A9C" w:rsidRDefault="00F9011A" w:rsidP="00544A9C">
      <w:pPr>
        <w:pStyle w:val="a3"/>
        <w:spacing w:line="0" w:lineRule="atLeast"/>
        <w:ind w:firstLineChars="200" w:firstLine="321"/>
        <w:rPr>
          <w:rFonts w:asciiTheme="minorEastAsia" w:eastAsiaTheme="minorEastAsia" w:hAnsiTheme="minorEastAsia" w:cs="Times New Roman"/>
          <w:b/>
          <w:kern w:val="0"/>
          <w:sz w:val="16"/>
          <w:szCs w:val="16"/>
        </w:rPr>
      </w:pPr>
      <w:r w:rsidRPr="00544A9C">
        <w:rPr>
          <w:rFonts w:asciiTheme="minorEastAsia" w:eastAsiaTheme="minorEastAsia" w:hAnsiTheme="minorEastAsia" w:hint="eastAsia"/>
          <w:b/>
          <w:sz w:val="16"/>
          <w:szCs w:val="16"/>
        </w:rPr>
        <w:t>一、适用范围</w:t>
      </w:r>
    </w:p>
    <w:p w:rsidR="00F9011A" w:rsidRPr="00544A9C" w:rsidRDefault="00F9011A" w:rsidP="00544A9C">
      <w:pPr>
        <w:pStyle w:val="a3"/>
        <w:spacing w:line="0" w:lineRule="atLeast"/>
        <w:ind w:firstLineChars="200" w:firstLine="320"/>
        <w:rPr>
          <w:rFonts w:asciiTheme="minorEastAsia" w:eastAsiaTheme="minorEastAsia" w:hAnsiTheme="minorEastAsia" w:cs="Times New Roman"/>
          <w:color w:val="000000"/>
          <w:kern w:val="0"/>
          <w:sz w:val="16"/>
          <w:szCs w:val="16"/>
        </w:rPr>
      </w:pPr>
      <w:r w:rsidRPr="00544A9C">
        <w:rPr>
          <w:rFonts w:asciiTheme="minorEastAsia" w:eastAsiaTheme="minorEastAsia" w:hAnsiTheme="minorEastAsia" w:cs="Times New Roman" w:hint="eastAsia"/>
          <w:kern w:val="0"/>
          <w:sz w:val="16"/>
          <w:szCs w:val="16"/>
        </w:rPr>
        <w:t>本表由实行核定征收企业所得税的纳税人</w:t>
      </w:r>
      <w:r w:rsidRPr="00544A9C">
        <w:rPr>
          <w:rFonts w:asciiTheme="minorEastAsia" w:eastAsiaTheme="minorEastAsia" w:hAnsiTheme="minorEastAsia" w:cs="Times New Roman" w:hint="eastAsia"/>
          <w:color w:val="000000"/>
          <w:kern w:val="0"/>
          <w:sz w:val="16"/>
          <w:szCs w:val="16"/>
        </w:rPr>
        <w:t>在月(季)度申报缴纳企业所得税时使用。实行核定应税所得率方式的纳税人，年度汇算清缴使用本表。</w:t>
      </w:r>
    </w:p>
    <w:p w:rsidR="00F9011A" w:rsidRPr="00544A9C" w:rsidRDefault="00F9011A" w:rsidP="00544A9C">
      <w:pPr>
        <w:spacing w:line="0" w:lineRule="atLeast"/>
        <w:ind w:rightChars="330" w:right="693" w:firstLineChars="225" w:firstLine="361"/>
        <w:rPr>
          <w:rFonts w:asciiTheme="minorEastAsia" w:hAnsiTheme="minorEastAsia"/>
          <w:b/>
          <w:sz w:val="16"/>
          <w:szCs w:val="16"/>
        </w:rPr>
      </w:pPr>
      <w:r w:rsidRPr="00544A9C">
        <w:rPr>
          <w:rFonts w:asciiTheme="minorEastAsia" w:hAnsiTheme="minorEastAsia" w:hint="eastAsia"/>
          <w:b/>
          <w:sz w:val="16"/>
          <w:szCs w:val="16"/>
        </w:rPr>
        <w:t>二、表头项目</w:t>
      </w:r>
    </w:p>
    <w:p w:rsidR="00F9011A" w:rsidRPr="00544A9C" w:rsidRDefault="00F9011A" w:rsidP="00544A9C">
      <w:pPr>
        <w:pStyle w:val="a3"/>
        <w:tabs>
          <w:tab w:val="left" w:pos="4830"/>
        </w:tabs>
        <w:topLinePunct/>
        <w:spacing w:line="0" w:lineRule="atLeast"/>
        <w:ind w:firstLineChars="200" w:firstLine="320"/>
        <w:rPr>
          <w:rFonts w:asciiTheme="minorEastAsia" w:eastAsiaTheme="minorEastAsia" w:hAnsiTheme="minorEastAsia"/>
          <w:spacing w:val="6"/>
          <w:position w:val="6"/>
          <w:sz w:val="16"/>
          <w:szCs w:val="16"/>
        </w:rPr>
      </w:pPr>
      <w:r w:rsidRPr="00544A9C">
        <w:rPr>
          <w:rFonts w:asciiTheme="minorEastAsia" w:eastAsiaTheme="minorEastAsia" w:hAnsiTheme="minorEastAsia" w:cs="Times New Roman" w:hint="eastAsia"/>
          <w:kern w:val="0"/>
          <w:sz w:val="16"/>
          <w:szCs w:val="16"/>
        </w:rPr>
        <w:t>1.“税款所属期间”：为税款所属期月（季）度第一日至所属期月（季）度最后一日。</w:t>
      </w:r>
    </w:p>
    <w:p w:rsidR="00F9011A" w:rsidRPr="00544A9C" w:rsidRDefault="00F9011A" w:rsidP="00544A9C">
      <w:pPr>
        <w:pStyle w:val="a3"/>
        <w:spacing w:line="0" w:lineRule="atLeast"/>
        <w:ind w:firstLineChars="200" w:firstLine="320"/>
        <w:rPr>
          <w:rFonts w:asciiTheme="minorEastAsia" w:eastAsiaTheme="minorEastAsia" w:hAnsiTheme="minorEastAsia" w:cs="Times New Roman"/>
          <w:kern w:val="0"/>
          <w:sz w:val="16"/>
          <w:szCs w:val="16"/>
        </w:rPr>
      </w:pPr>
      <w:r w:rsidRPr="00544A9C">
        <w:rPr>
          <w:rFonts w:asciiTheme="minorEastAsia" w:eastAsiaTheme="minorEastAsia" w:hAnsiTheme="minorEastAsia" w:cs="Times New Roman" w:hint="eastAsia"/>
          <w:kern w:val="0"/>
          <w:sz w:val="16"/>
          <w:szCs w:val="16"/>
        </w:rPr>
        <w:t>年度中间开业的，“税款所属期间”为当月(季)开始经营之日至所属月（季）度的最后一日。次月(季)度起按正常情况填报。</w:t>
      </w:r>
    </w:p>
    <w:p w:rsidR="00F9011A" w:rsidRPr="00544A9C" w:rsidRDefault="00F9011A" w:rsidP="00544A9C">
      <w:pPr>
        <w:pStyle w:val="a3"/>
        <w:spacing w:line="0" w:lineRule="atLeast"/>
        <w:ind w:firstLineChars="200" w:firstLine="320"/>
        <w:rPr>
          <w:rFonts w:asciiTheme="minorEastAsia" w:eastAsiaTheme="minorEastAsia" w:hAnsiTheme="minorEastAsia" w:cs="Times New Roman"/>
          <w:kern w:val="0"/>
          <w:sz w:val="16"/>
          <w:szCs w:val="16"/>
        </w:rPr>
      </w:pPr>
      <w:r w:rsidRPr="00544A9C">
        <w:rPr>
          <w:rFonts w:asciiTheme="minorEastAsia" w:eastAsiaTheme="minorEastAsia" w:hAnsiTheme="minorEastAsia" w:cs="Times New Roman" w:hint="eastAsia"/>
          <w:kern w:val="0"/>
          <w:sz w:val="16"/>
          <w:szCs w:val="16"/>
        </w:rPr>
        <w:t>2.“纳税人识别号”：填报税务机关核发的税务登记证件号码（15位）。</w:t>
      </w:r>
    </w:p>
    <w:p w:rsidR="00F9011A" w:rsidRPr="00544A9C" w:rsidRDefault="00F9011A" w:rsidP="00544A9C">
      <w:pPr>
        <w:pStyle w:val="a3"/>
        <w:spacing w:line="0" w:lineRule="atLeast"/>
        <w:ind w:firstLineChars="200" w:firstLine="320"/>
        <w:rPr>
          <w:rFonts w:asciiTheme="minorEastAsia" w:eastAsiaTheme="minorEastAsia" w:hAnsiTheme="minorEastAsia" w:cs="Times New Roman"/>
          <w:kern w:val="0"/>
          <w:sz w:val="16"/>
          <w:szCs w:val="16"/>
        </w:rPr>
      </w:pPr>
      <w:r w:rsidRPr="00544A9C">
        <w:rPr>
          <w:rFonts w:asciiTheme="minorEastAsia" w:eastAsiaTheme="minorEastAsia" w:hAnsiTheme="minorEastAsia" w:cs="Times New Roman" w:hint="eastAsia"/>
          <w:kern w:val="0"/>
          <w:sz w:val="16"/>
          <w:szCs w:val="16"/>
        </w:rPr>
        <w:t>3.“纳税人名称”：填报税务机关核发的税务登记证件中的纳税人全称。</w:t>
      </w:r>
    </w:p>
    <w:p w:rsidR="00F9011A" w:rsidRPr="00544A9C" w:rsidRDefault="00F9011A" w:rsidP="00544A9C">
      <w:pPr>
        <w:tabs>
          <w:tab w:val="left" w:pos="9660"/>
        </w:tabs>
        <w:spacing w:line="0" w:lineRule="atLeast"/>
        <w:ind w:rightChars="28" w:right="59" w:firstLineChars="225" w:firstLine="361"/>
        <w:rPr>
          <w:rFonts w:asciiTheme="minorEastAsia" w:hAnsiTheme="minorEastAsia"/>
          <w:b/>
          <w:sz w:val="16"/>
          <w:szCs w:val="16"/>
        </w:rPr>
      </w:pPr>
      <w:r w:rsidRPr="00544A9C">
        <w:rPr>
          <w:rFonts w:asciiTheme="minorEastAsia" w:hAnsiTheme="minorEastAsia" w:hint="eastAsia"/>
          <w:b/>
          <w:sz w:val="16"/>
          <w:szCs w:val="16"/>
        </w:rPr>
        <w:t>三、具体项目填报说明</w:t>
      </w:r>
    </w:p>
    <w:p w:rsidR="00F9011A" w:rsidRPr="00544A9C" w:rsidRDefault="00F9011A" w:rsidP="00544A9C">
      <w:pPr>
        <w:tabs>
          <w:tab w:val="left" w:pos="9660"/>
        </w:tabs>
        <w:spacing w:line="0" w:lineRule="atLeast"/>
        <w:ind w:rightChars="28" w:right="59" w:firstLineChars="225" w:firstLine="361"/>
        <w:outlineLvl w:val="0"/>
        <w:rPr>
          <w:rFonts w:asciiTheme="minorEastAsia" w:hAnsiTheme="minorEastAsia"/>
          <w:b/>
          <w:sz w:val="16"/>
          <w:szCs w:val="16"/>
        </w:rPr>
      </w:pPr>
      <w:r w:rsidRPr="00544A9C">
        <w:rPr>
          <w:rFonts w:asciiTheme="minorEastAsia" w:hAnsiTheme="minorEastAsia" w:hint="eastAsia"/>
          <w:b/>
          <w:sz w:val="16"/>
          <w:szCs w:val="16"/>
        </w:rPr>
        <w:t>（一）应纳税所得额的计算</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rPr>
      </w:pPr>
      <w:r w:rsidRPr="00544A9C">
        <w:rPr>
          <w:rFonts w:asciiTheme="minorEastAsia" w:hAnsiTheme="minorEastAsia" w:hint="eastAsia"/>
          <w:sz w:val="16"/>
          <w:szCs w:val="16"/>
        </w:rPr>
        <w:t>1</w:t>
      </w:r>
      <w:r w:rsidRPr="00544A9C">
        <w:rPr>
          <w:rFonts w:asciiTheme="minorEastAsia" w:hAnsiTheme="minorEastAsia" w:hint="eastAsia"/>
          <w:color w:val="000000"/>
          <w:sz w:val="16"/>
          <w:szCs w:val="16"/>
        </w:rPr>
        <w:t>.本表第1行至第11行由“按收入总额核定应纳税所得额”的纳税人填写。</w:t>
      </w:r>
      <w:r w:rsidRPr="00544A9C">
        <w:rPr>
          <w:rFonts w:asciiTheme="minorEastAsia" w:hAnsiTheme="minorEastAsia" w:hint="eastAsia"/>
          <w:sz w:val="16"/>
          <w:szCs w:val="16"/>
        </w:rPr>
        <w:t>第1行“收入总额”：填写本年度累计取得的各项收入金额。</w:t>
      </w:r>
    </w:p>
    <w:p w:rsidR="00F9011A" w:rsidRPr="00544A9C" w:rsidRDefault="00F9011A" w:rsidP="00544A9C">
      <w:pPr>
        <w:tabs>
          <w:tab w:val="left" w:pos="9660"/>
        </w:tabs>
        <w:spacing w:line="0" w:lineRule="atLeast"/>
        <w:ind w:rightChars="28" w:right="59" w:firstLineChars="225" w:firstLine="360"/>
        <w:rPr>
          <w:rFonts w:asciiTheme="minorEastAsia" w:hAnsiTheme="minorEastAsia"/>
          <w:color w:val="000000"/>
          <w:sz w:val="16"/>
          <w:szCs w:val="16"/>
        </w:rPr>
      </w:pPr>
      <w:r w:rsidRPr="00544A9C">
        <w:rPr>
          <w:rFonts w:asciiTheme="minorEastAsia" w:hAnsiTheme="minorEastAsia" w:hint="eastAsia"/>
          <w:color w:val="000000"/>
          <w:sz w:val="16"/>
          <w:szCs w:val="16"/>
        </w:rPr>
        <w:t>2.第2行“不征税收入”：填报纳税人计入收入总额但属于税收规定不征税的财政拨款、依法收取并纳入财政管理的行政事业性收费以及政府性基金和国务院规定的其他不征税收入。</w:t>
      </w:r>
    </w:p>
    <w:p w:rsidR="00F9011A" w:rsidRPr="00544A9C" w:rsidRDefault="00F9011A" w:rsidP="00544A9C">
      <w:pPr>
        <w:tabs>
          <w:tab w:val="left" w:pos="9660"/>
        </w:tabs>
        <w:spacing w:line="0" w:lineRule="atLeast"/>
        <w:ind w:rightChars="28" w:right="59" w:firstLineChars="225" w:firstLine="360"/>
        <w:rPr>
          <w:rFonts w:asciiTheme="minorEastAsia" w:hAnsiTheme="minorEastAsia"/>
          <w:color w:val="000000"/>
          <w:sz w:val="16"/>
          <w:szCs w:val="16"/>
        </w:rPr>
      </w:pPr>
      <w:r w:rsidRPr="00544A9C">
        <w:rPr>
          <w:rFonts w:asciiTheme="minorEastAsia" w:hAnsiTheme="minorEastAsia" w:hint="eastAsia"/>
          <w:color w:val="000000"/>
          <w:sz w:val="16"/>
          <w:szCs w:val="16"/>
        </w:rPr>
        <w:t>3.第3行“免税收入”：填报纳税人计入利润总额但属于税收规定免税的收入或收益。第3行填报4行+5行+6行+7行+8行的合计数。</w:t>
      </w:r>
    </w:p>
    <w:p w:rsidR="00F9011A" w:rsidRPr="00544A9C" w:rsidRDefault="00F9011A" w:rsidP="00544A9C">
      <w:pPr>
        <w:tabs>
          <w:tab w:val="left" w:pos="9660"/>
        </w:tabs>
        <w:spacing w:line="0" w:lineRule="atLeast"/>
        <w:ind w:rightChars="28" w:right="59" w:firstLineChars="225" w:firstLine="360"/>
        <w:rPr>
          <w:rFonts w:asciiTheme="minorEastAsia" w:hAnsiTheme="minorEastAsia"/>
          <w:color w:val="000000"/>
          <w:sz w:val="16"/>
          <w:szCs w:val="16"/>
        </w:rPr>
      </w:pPr>
      <w:r w:rsidRPr="00544A9C">
        <w:rPr>
          <w:rFonts w:asciiTheme="minorEastAsia" w:hAnsiTheme="minorEastAsia" w:hint="eastAsia"/>
          <w:color w:val="000000"/>
          <w:sz w:val="16"/>
          <w:szCs w:val="16"/>
        </w:rPr>
        <w:t>4.第4行“国债利息收入”：</w:t>
      </w:r>
      <w:r w:rsidRPr="00544A9C">
        <w:rPr>
          <w:rFonts w:asciiTheme="minorEastAsia" w:hAnsiTheme="minorEastAsia" w:hint="eastAsia"/>
          <w:sz w:val="16"/>
          <w:szCs w:val="16"/>
        </w:rPr>
        <w:t>填报纳税人持有国务院财政部门发行的国债取得的利息收入。</w:t>
      </w:r>
    </w:p>
    <w:p w:rsidR="00F9011A" w:rsidRPr="00544A9C" w:rsidRDefault="00F9011A" w:rsidP="00544A9C">
      <w:pPr>
        <w:tabs>
          <w:tab w:val="left" w:pos="9660"/>
        </w:tabs>
        <w:spacing w:line="0" w:lineRule="atLeast"/>
        <w:ind w:rightChars="28" w:right="59" w:firstLineChars="225" w:firstLine="360"/>
        <w:rPr>
          <w:rFonts w:asciiTheme="minorEastAsia" w:hAnsiTheme="minorEastAsia"/>
          <w:color w:val="000000"/>
          <w:sz w:val="16"/>
          <w:szCs w:val="16"/>
        </w:rPr>
      </w:pPr>
      <w:r w:rsidRPr="00544A9C">
        <w:rPr>
          <w:rFonts w:asciiTheme="minorEastAsia" w:hAnsiTheme="minorEastAsia" w:hint="eastAsia"/>
          <w:color w:val="000000"/>
          <w:sz w:val="16"/>
          <w:szCs w:val="16"/>
        </w:rPr>
        <w:t>5.第5行“</w:t>
      </w:r>
      <w:r w:rsidRPr="00544A9C">
        <w:rPr>
          <w:rFonts w:asciiTheme="minorEastAsia" w:hAnsiTheme="minorEastAsia" w:hint="eastAsia"/>
          <w:sz w:val="16"/>
          <w:szCs w:val="16"/>
        </w:rPr>
        <w:t>地方政府债券利息收入”：填报纳税人持有地方政府债券利息收入。</w:t>
      </w:r>
    </w:p>
    <w:p w:rsidR="00F9011A" w:rsidRPr="00544A9C" w:rsidRDefault="00F9011A" w:rsidP="00544A9C">
      <w:pPr>
        <w:spacing w:line="0" w:lineRule="atLeast"/>
        <w:ind w:firstLineChars="200" w:firstLine="320"/>
        <w:rPr>
          <w:rFonts w:asciiTheme="minorEastAsia" w:hAnsiTheme="minorEastAsia"/>
          <w:color w:val="000000"/>
          <w:sz w:val="16"/>
          <w:szCs w:val="16"/>
        </w:rPr>
      </w:pPr>
      <w:r w:rsidRPr="00544A9C">
        <w:rPr>
          <w:rFonts w:asciiTheme="minorEastAsia" w:hAnsiTheme="minorEastAsia" w:hint="eastAsia"/>
          <w:color w:val="000000"/>
          <w:sz w:val="16"/>
          <w:szCs w:val="16"/>
        </w:rPr>
        <w:t>6.第6行“</w:t>
      </w:r>
      <w:r w:rsidRPr="00544A9C">
        <w:rPr>
          <w:rFonts w:asciiTheme="minorEastAsia" w:hAnsiTheme="minorEastAsia" w:hint="eastAsia"/>
          <w:sz w:val="16"/>
          <w:szCs w:val="16"/>
        </w:rPr>
        <w:t>符合条件居民企业之间股息红利等权益性收益”：填报</w:t>
      </w:r>
      <w:r w:rsidRPr="00544A9C">
        <w:rPr>
          <w:rFonts w:asciiTheme="minorEastAsia" w:hAnsiTheme="minorEastAsia" w:cs="宋体" w:hint="eastAsia"/>
          <w:sz w:val="16"/>
          <w:szCs w:val="16"/>
        </w:rPr>
        <w:t>本期发生的符合条件的居民企业之间的股息、红利等权益性投资收益情况</w:t>
      </w:r>
      <w:r w:rsidRPr="00544A9C">
        <w:rPr>
          <w:rFonts w:asciiTheme="minorEastAsia" w:hAnsiTheme="minorEastAsia" w:hint="eastAsia"/>
          <w:sz w:val="16"/>
          <w:szCs w:val="16"/>
        </w:rPr>
        <w:t>。不包括连续持有居民企业公开发行并上市流通的股票不足12个月取得的投资收益。</w:t>
      </w:r>
    </w:p>
    <w:p w:rsidR="00F9011A" w:rsidRPr="00544A9C" w:rsidRDefault="00F9011A" w:rsidP="00544A9C">
      <w:pPr>
        <w:tabs>
          <w:tab w:val="left" w:pos="9660"/>
        </w:tabs>
        <w:spacing w:line="0" w:lineRule="atLeast"/>
        <w:ind w:rightChars="28" w:right="59" w:firstLineChars="225" w:firstLine="360"/>
        <w:rPr>
          <w:rFonts w:asciiTheme="minorEastAsia" w:hAnsiTheme="minorEastAsia"/>
          <w:color w:val="000000"/>
          <w:sz w:val="16"/>
          <w:szCs w:val="16"/>
        </w:rPr>
      </w:pPr>
      <w:r w:rsidRPr="00544A9C">
        <w:rPr>
          <w:rFonts w:asciiTheme="minorEastAsia" w:hAnsiTheme="minorEastAsia" w:hint="eastAsia"/>
          <w:color w:val="000000"/>
          <w:sz w:val="16"/>
          <w:szCs w:val="16"/>
        </w:rPr>
        <w:t>7.第7行“</w:t>
      </w:r>
      <w:r w:rsidRPr="00544A9C">
        <w:rPr>
          <w:rFonts w:asciiTheme="minorEastAsia" w:hAnsiTheme="minorEastAsia" w:hint="eastAsia"/>
          <w:sz w:val="16"/>
          <w:szCs w:val="16"/>
        </w:rPr>
        <w:t>符合条件的非营利组织的收入”：根据《财政部 国家税务总局关于非营利组织企业所得税免税收入问题的通知》（财税〔2009〕122号）等规定，符合条件并依法履行登记手续的非营利组织,填报取得的捐赠收入等免税收入，不包括营利性收入。</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rPr>
      </w:pPr>
      <w:r w:rsidRPr="00544A9C">
        <w:rPr>
          <w:rFonts w:asciiTheme="minorEastAsia" w:hAnsiTheme="minorEastAsia" w:hint="eastAsia"/>
          <w:color w:val="000000"/>
          <w:sz w:val="16"/>
          <w:szCs w:val="16"/>
        </w:rPr>
        <w:t>8.第8行“</w:t>
      </w:r>
      <w:r w:rsidRPr="00544A9C">
        <w:rPr>
          <w:rFonts w:asciiTheme="minorEastAsia" w:hAnsiTheme="minorEastAsia" w:hint="eastAsia"/>
          <w:sz w:val="16"/>
          <w:szCs w:val="16"/>
        </w:rPr>
        <w:t>其他免税收入”:填报国家税务总局发布的最新减免项目名称及减免性质代码。</w:t>
      </w:r>
    </w:p>
    <w:p w:rsidR="00F9011A" w:rsidRPr="00544A9C" w:rsidRDefault="00F9011A" w:rsidP="00544A9C">
      <w:pPr>
        <w:tabs>
          <w:tab w:val="left" w:pos="9660"/>
        </w:tabs>
        <w:spacing w:line="0" w:lineRule="atLeast"/>
        <w:ind w:rightChars="28" w:right="59" w:firstLineChars="225" w:firstLine="360"/>
        <w:rPr>
          <w:rFonts w:asciiTheme="minorEastAsia" w:hAnsiTheme="minorEastAsia"/>
          <w:color w:val="000000"/>
          <w:sz w:val="16"/>
          <w:szCs w:val="16"/>
        </w:rPr>
      </w:pPr>
      <w:r w:rsidRPr="00544A9C">
        <w:rPr>
          <w:rFonts w:asciiTheme="minorEastAsia" w:hAnsiTheme="minorEastAsia" w:hint="eastAsia"/>
          <w:color w:val="000000"/>
          <w:sz w:val="16"/>
          <w:szCs w:val="16"/>
        </w:rPr>
        <w:t>9.第9行“应税收入额”：根据相关行次计算填报。第9行=第1行-2行-3行。</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rPr>
      </w:pPr>
      <w:r w:rsidRPr="00544A9C">
        <w:rPr>
          <w:rFonts w:asciiTheme="minorEastAsia" w:hAnsiTheme="minorEastAsia" w:hint="eastAsia"/>
          <w:sz w:val="16"/>
          <w:szCs w:val="16"/>
        </w:rPr>
        <w:t>10.第10行“税务机关核定的应税所得率”：填报税务机关核定的应税所得率。</w:t>
      </w:r>
    </w:p>
    <w:p w:rsidR="00F9011A" w:rsidRPr="00544A9C" w:rsidRDefault="00F9011A" w:rsidP="00544A9C">
      <w:pPr>
        <w:tabs>
          <w:tab w:val="left" w:pos="9660"/>
        </w:tabs>
        <w:spacing w:line="0" w:lineRule="atLeast"/>
        <w:ind w:rightChars="28" w:right="59" w:firstLineChars="225" w:firstLine="360"/>
        <w:rPr>
          <w:rFonts w:asciiTheme="minorEastAsia" w:hAnsiTheme="minorEastAsia"/>
          <w:color w:val="000000"/>
          <w:sz w:val="16"/>
          <w:szCs w:val="16"/>
        </w:rPr>
      </w:pPr>
      <w:r w:rsidRPr="00544A9C">
        <w:rPr>
          <w:rFonts w:asciiTheme="minorEastAsia" w:hAnsiTheme="minorEastAsia" w:hint="eastAsia"/>
          <w:color w:val="000000"/>
          <w:sz w:val="16"/>
          <w:szCs w:val="16"/>
        </w:rPr>
        <w:t>11.第11行“应纳税所得额”：根据相关行次计算填报。第11行=第9行×10行。</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rPr>
      </w:pPr>
      <w:r w:rsidRPr="00544A9C">
        <w:rPr>
          <w:rFonts w:asciiTheme="minorEastAsia" w:hAnsiTheme="minorEastAsia" w:hint="eastAsia"/>
          <w:sz w:val="16"/>
          <w:szCs w:val="16"/>
        </w:rPr>
        <w:t>12.</w:t>
      </w:r>
      <w:r w:rsidRPr="00544A9C">
        <w:rPr>
          <w:rFonts w:asciiTheme="minorEastAsia" w:hAnsiTheme="minorEastAsia" w:hint="eastAsia"/>
          <w:color w:val="000000"/>
          <w:sz w:val="16"/>
          <w:szCs w:val="16"/>
        </w:rPr>
        <w:t>本表第12行至第14行由“按成本费用核定应纳税所得额”的纳税人填报。</w:t>
      </w:r>
      <w:r w:rsidRPr="00544A9C">
        <w:rPr>
          <w:rFonts w:asciiTheme="minorEastAsia" w:hAnsiTheme="minorEastAsia" w:hint="eastAsia"/>
          <w:sz w:val="16"/>
          <w:szCs w:val="16"/>
        </w:rPr>
        <w:t>第12行“成本费用总额”：填写本年度累计发生的各项成本费用金额。</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rPr>
      </w:pPr>
      <w:r w:rsidRPr="00544A9C">
        <w:rPr>
          <w:rFonts w:asciiTheme="minorEastAsia" w:hAnsiTheme="minorEastAsia" w:hint="eastAsia"/>
          <w:sz w:val="16"/>
          <w:szCs w:val="16"/>
        </w:rPr>
        <w:t xml:space="preserve">13.第13行“税务机关核定的应税所得率”：填报税务机关核定的应税所得率。 </w:t>
      </w:r>
    </w:p>
    <w:p w:rsidR="00F9011A" w:rsidRPr="00544A9C" w:rsidRDefault="00F9011A" w:rsidP="00544A9C">
      <w:pPr>
        <w:tabs>
          <w:tab w:val="left" w:pos="9660"/>
        </w:tabs>
        <w:spacing w:line="0" w:lineRule="atLeast"/>
        <w:ind w:rightChars="28" w:right="59" w:firstLineChars="225" w:firstLine="360"/>
        <w:rPr>
          <w:rFonts w:asciiTheme="minorEastAsia" w:hAnsiTheme="minorEastAsia"/>
          <w:color w:val="000000"/>
          <w:sz w:val="16"/>
          <w:szCs w:val="16"/>
        </w:rPr>
      </w:pPr>
      <w:r w:rsidRPr="00544A9C">
        <w:rPr>
          <w:rFonts w:asciiTheme="minorEastAsia" w:hAnsiTheme="minorEastAsia" w:hint="eastAsia"/>
          <w:color w:val="000000"/>
          <w:sz w:val="16"/>
          <w:szCs w:val="16"/>
        </w:rPr>
        <w:t>14.第14行“应纳税所得额”：根据相关行次计算填报。第14行=第12行÷（100%-第13行“应税所得率”）×第13行。</w:t>
      </w:r>
    </w:p>
    <w:p w:rsidR="00F9011A" w:rsidRPr="00544A9C" w:rsidRDefault="00F9011A" w:rsidP="00544A9C">
      <w:pPr>
        <w:tabs>
          <w:tab w:val="left" w:pos="9660"/>
        </w:tabs>
        <w:spacing w:line="0" w:lineRule="atLeast"/>
        <w:ind w:rightChars="28" w:right="59" w:firstLineChars="225" w:firstLine="361"/>
        <w:outlineLvl w:val="0"/>
        <w:rPr>
          <w:rFonts w:asciiTheme="minorEastAsia" w:hAnsiTheme="minorEastAsia"/>
          <w:b/>
          <w:color w:val="000000"/>
          <w:sz w:val="16"/>
          <w:szCs w:val="16"/>
        </w:rPr>
      </w:pPr>
      <w:r w:rsidRPr="00544A9C">
        <w:rPr>
          <w:rFonts w:asciiTheme="minorEastAsia" w:hAnsiTheme="minorEastAsia" w:hint="eastAsia"/>
          <w:b/>
          <w:color w:val="000000"/>
          <w:sz w:val="16"/>
          <w:szCs w:val="16"/>
        </w:rPr>
        <w:t>（二）应纳所得税额的计算</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rPr>
      </w:pPr>
      <w:r w:rsidRPr="00544A9C">
        <w:rPr>
          <w:rFonts w:asciiTheme="minorEastAsia" w:hAnsiTheme="minorEastAsia" w:hint="eastAsia"/>
          <w:sz w:val="16"/>
          <w:szCs w:val="16"/>
        </w:rPr>
        <w:t>1.第</w:t>
      </w:r>
      <w:r w:rsidRPr="00544A9C">
        <w:rPr>
          <w:rFonts w:asciiTheme="minorEastAsia" w:hAnsiTheme="minorEastAsia" w:hint="eastAsia"/>
          <w:color w:val="000000"/>
          <w:sz w:val="16"/>
          <w:szCs w:val="16"/>
        </w:rPr>
        <w:t>15</w:t>
      </w:r>
      <w:r w:rsidRPr="00544A9C">
        <w:rPr>
          <w:rFonts w:asciiTheme="minorEastAsia" w:hAnsiTheme="minorEastAsia" w:hint="eastAsia"/>
          <w:sz w:val="16"/>
          <w:szCs w:val="16"/>
        </w:rPr>
        <w:t>行“税率”：填写企业所得税法规定的25%税率。</w:t>
      </w:r>
    </w:p>
    <w:p w:rsidR="00F9011A" w:rsidRPr="00544A9C" w:rsidRDefault="00F9011A" w:rsidP="00544A9C">
      <w:pPr>
        <w:tabs>
          <w:tab w:val="left" w:pos="9660"/>
        </w:tabs>
        <w:spacing w:line="0" w:lineRule="atLeast"/>
        <w:ind w:rightChars="28" w:right="59" w:firstLineChars="225" w:firstLine="360"/>
        <w:rPr>
          <w:rFonts w:asciiTheme="minorEastAsia" w:hAnsiTheme="minorEastAsia"/>
          <w:color w:val="000000"/>
          <w:sz w:val="16"/>
          <w:szCs w:val="16"/>
        </w:rPr>
      </w:pPr>
      <w:r w:rsidRPr="00544A9C">
        <w:rPr>
          <w:rFonts w:asciiTheme="minorEastAsia" w:hAnsiTheme="minorEastAsia" w:hint="eastAsia"/>
          <w:color w:val="000000"/>
          <w:sz w:val="16"/>
          <w:szCs w:val="16"/>
        </w:rPr>
        <w:t>2.第16行“应纳所得税额”：</w:t>
      </w:r>
    </w:p>
    <w:p w:rsidR="00F9011A" w:rsidRPr="00544A9C" w:rsidRDefault="00F9011A" w:rsidP="00544A9C">
      <w:pPr>
        <w:tabs>
          <w:tab w:val="left" w:pos="9660"/>
        </w:tabs>
        <w:spacing w:line="0" w:lineRule="atLeast"/>
        <w:ind w:rightChars="28" w:right="59" w:firstLineChars="225" w:firstLine="360"/>
        <w:rPr>
          <w:rFonts w:asciiTheme="minorEastAsia" w:hAnsiTheme="minorEastAsia"/>
          <w:color w:val="000000"/>
          <w:sz w:val="16"/>
          <w:szCs w:val="16"/>
        </w:rPr>
      </w:pPr>
      <w:r w:rsidRPr="00544A9C">
        <w:rPr>
          <w:rFonts w:asciiTheme="minorEastAsia" w:hAnsiTheme="minorEastAsia" w:hint="eastAsia"/>
          <w:color w:val="000000"/>
          <w:sz w:val="16"/>
          <w:szCs w:val="16"/>
        </w:rPr>
        <w:t>（1）按照收入总额核定应纳税所得额的纳税人，第16行=第11行×15行。</w:t>
      </w:r>
    </w:p>
    <w:p w:rsidR="00F9011A" w:rsidRPr="00544A9C" w:rsidRDefault="00F9011A" w:rsidP="00544A9C">
      <w:pPr>
        <w:tabs>
          <w:tab w:val="left" w:pos="9660"/>
        </w:tabs>
        <w:spacing w:line="0" w:lineRule="atLeast"/>
        <w:ind w:rightChars="28" w:right="59" w:firstLineChars="210" w:firstLine="336"/>
        <w:rPr>
          <w:rFonts w:asciiTheme="minorEastAsia" w:hAnsiTheme="minorEastAsia"/>
          <w:sz w:val="16"/>
          <w:szCs w:val="16"/>
        </w:rPr>
      </w:pPr>
      <w:r w:rsidRPr="00544A9C">
        <w:rPr>
          <w:rFonts w:asciiTheme="minorEastAsia" w:hAnsiTheme="minorEastAsia" w:hint="eastAsia"/>
          <w:color w:val="000000"/>
          <w:sz w:val="16"/>
          <w:szCs w:val="16"/>
        </w:rPr>
        <w:t>（2）按照成本费用核定应纳税所得额的纳税人，第16行=第14行×15行。</w:t>
      </w:r>
    </w:p>
    <w:p w:rsidR="00F9011A" w:rsidRPr="00544A9C" w:rsidRDefault="00F9011A" w:rsidP="00544A9C">
      <w:pPr>
        <w:tabs>
          <w:tab w:val="left" w:pos="9660"/>
        </w:tabs>
        <w:spacing w:line="0" w:lineRule="atLeast"/>
        <w:ind w:rightChars="28" w:right="59" w:firstLineChars="225" w:firstLine="361"/>
        <w:rPr>
          <w:rFonts w:asciiTheme="minorEastAsia" w:hAnsiTheme="minorEastAsia"/>
          <w:b/>
          <w:sz w:val="16"/>
          <w:szCs w:val="16"/>
        </w:rPr>
      </w:pPr>
      <w:r w:rsidRPr="00544A9C">
        <w:rPr>
          <w:rFonts w:asciiTheme="minorEastAsia" w:hAnsiTheme="minorEastAsia" w:hint="eastAsia"/>
          <w:b/>
          <w:sz w:val="16"/>
          <w:szCs w:val="16"/>
        </w:rPr>
        <w:t>（三）应补（退）所得税额的计算</w:t>
      </w:r>
    </w:p>
    <w:p w:rsidR="00F9011A" w:rsidRPr="00544A9C" w:rsidRDefault="00F9011A" w:rsidP="00544A9C">
      <w:pPr>
        <w:spacing w:line="0" w:lineRule="atLeast"/>
        <w:ind w:firstLineChars="200" w:firstLine="320"/>
        <w:rPr>
          <w:rFonts w:asciiTheme="minorEastAsia" w:hAnsiTheme="minorEastAsia" w:cs="宋体"/>
          <w:sz w:val="16"/>
          <w:szCs w:val="16"/>
        </w:rPr>
      </w:pPr>
      <w:r w:rsidRPr="00544A9C">
        <w:rPr>
          <w:rFonts w:asciiTheme="minorEastAsia" w:hAnsiTheme="minorEastAsia" w:hint="eastAsia"/>
          <w:sz w:val="16"/>
          <w:szCs w:val="16"/>
        </w:rPr>
        <w:t>1.第17行“减：符合条件的小型微利企业减免所得税额”：根据企业所得税法和相关税收政策规定，符合小型微利企业条件的纳税人填报的减免所得税额。包括</w:t>
      </w:r>
      <w:r w:rsidRPr="00544A9C">
        <w:rPr>
          <w:rFonts w:asciiTheme="minorEastAsia" w:hAnsiTheme="minorEastAsia" w:cs="宋体" w:hint="eastAsia"/>
          <w:sz w:val="16"/>
          <w:szCs w:val="16"/>
        </w:rPr>
        <w:t>减按20%税率征收（减低税率政策）和减按10%税率征收（减半征税政策）。</w:t>
      </w:r>
    </w:p>
    <w:p w:rsidR="00F9011A" w:rsidRPr="00544A9C" w:rsidRDefault="00F9011A" w:rsidP="00544A9C">
      <w:pPr>
        <w:tabs>
          <w:tab w:val="left" w:pos="9660"/>
        </w:tabs>
        <w:spacing w:line="0" w:lineRule="atLeast"/>
        <w:ind w:rightChars="28" w:right="59" w:firstLineChars="225" w:firstLine="360"/>
        <w:rPr>
          <w:rFonts w:asciiTheme="minorEastAsia" w:hAnsiTheme="minorEastAsia" w:cs="宋体"/>
          <w:sz w:val="16"/>
          <w:szCs w:val="16"/>
        </w:rPr>
      </w:pPr>
      <w:r w:rsidRPr="00544A9C">
        <w:rPr>
          <w:rFonts w:asciiTheme="minorEastAsia" w:hAnsiTheme="minorEastAsia" w:cs="宋体" w:hint="eastAsia"/>
          <w:sz w:val="16"/>
          <w:szCs w:val="16"/>
        </w:rPr>
        <w:t>享受减低税率政策的，本行填写本表第11行或第14行×5%的积。</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rPr>
      </w:pPr>
      <w:r w:rsidRPr="00544A9C">
        <w:rPr>
          <w:rFonts w:asciiTheme="minorEastAsia" w:hAnsiTheme="minorEastAsia" w:cs="宋体" w:hint="eastAsia"/>
          <w:sz w:val="16"/>
          <w:szCs w:val="16"/>
        </w:rPr>
        <w:t>享受减半征税政策的，本行填写本表第11行或第14行×15%的积；同时填写第18行“减半征税”。</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rPr>
      </w:pPr>
      <w:r w:rsidRPr="00544A9C">
        <w:rPr>
          <w:rFonts w:asciiTheme="minorEastAsia" w:hAnsiTheme="minorEastAsia" w:hint="eastAsia"/>
          <w:sz w:val="16"/>
          <w:szCs w:val="16"/>
        </w:rPr>
        <w:t>2.第19行“已预缴所得税额”：填报当年累计已经预缴的企业所得税额。</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rPr>
      </w:pPr>
      <w:r w:rsidRPr="00544A9C">
        <w:rPr>
          <w:rFonts w:asciiTheme="minorEastAsia" w:hAnsiTheme="minorEastAsia" w:hint="eastAsia"/>
          <w:sz w:val="16"/>
          <w:szCs w:val="16"/>
        </w:rPr>
        <w:t>3.第20行“应补（退）所得税额”：根据相关行计算填报。第20行=第16</w:t>
      </w:r>
      <w:r w:rsidRPr="00544A9C">
        <w:rPr>
          <w:rFonts w:asciiTheme="minorEastAsia" w:hAnsiTheme="minorEastAsia" w:hint="eastAsia"/>
          <w:color w:val="000000"/>
          <w:sz w:val="16"/>
          <w:szCs w:val="16"/>
        </w:rPr>
        <w:t>行</w:t>
      </w:r>
      <w:r w:rsidRPr="00544A9C">
        <w:rPr>
          <w:rFonts w:asciiTheme="minorEastAsia" w:hAnsiTheme="minorEastAsia" w:hint="eastAsia"/>
          <w:sz w:val="16"/>
          <w:szCs w:val="16"/>
        </w:rPr>
        <w:t>-17</w:t>
      </w:r>
      <w:r w:rsidRPr="00544A9C">
        <w:rPr>
          <w:rFonts w:asciiTheme="minorEastAsia" w:hAnsiTheme="minorEastAsia" w:hint="eastAsia"/>
          <w:color w:val="000000"/>
          <w:sz w:val="16"/>
          <w:szCs w:val="16"/>
        </w:rPr>
        <w:t>行</w:t>
      </w:r>
      <w:r w:rsidRPr="00544A9C">
        <w:rPr>
          <w:rFonts w:asciiTheme="minorEastAsia" w:hAnsiTheme="minorEastAsia" w:hint="eastAsia"/>
          <w:sz w:val="16"/>
          <w:szCs w:val="16"/>
        </w:rPr>
        <w:t>-19行。当第20行≤0时，本行填0。</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rPr>
      </w:pPr>
      <w:r w:rsidRPr="00544A9C">
        <w:rPr>
          <w:rFonts w:asciiTheme="minorEastAsia" w:hAnsiTheme="minorEastAsia" w:hint="eastAsia"/>
          <w:sz w:val="16"/>
          <w:szCs w:val="16"/>
        </w:rPr>
        <w:t>（四）由税务机关核定应纳所得税额的企业填报</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u w:color="FF0000"/>
        </w:rPr>
      </w:pPr>
      <w:r w:rsidRPr="00544A9C">
        <w:rPr>
          <w:rFonts w:asciiTheme="minorEastAsia" w:hAnsiTheme="minorEastAsia" w:hint="eastAsia"/>
          <w:sz w:val="16"/>
          <w:szCs w:val="16"/>
        </w:rPr>
        <w:t>第21行“税务机关核定应纳所得税额”：</w:t>
      </w:r>
      <w:r w:rsidRPr="00544A9C">
        <w:rPr>
          <w:rFonts w:asciiTheme="minorEastAsia" w:hAnsiTheme="minorEastAsia" w:hint="eastAsia"/>
          <w:sz w:val="16"/>
          <w:szCs w:val="16"/>
          <w:u w:color="FF0000"/>
        </w:rPr>
        <w:t>填报税务机关核定本期应当缴纳的所得税额（小型微利企业填报核减减免税额之后的数额）。税务机关统计小型微利企业减免税时，按照该行次数额，根据情况倒算减免税数额。</w:t>
      </w:r>
    </w:p>
    <w:p w:rsidR="00F9011A" w:rsidRPr="00544A9C" w:rsidRDefault="00F9011A" w:rsidP="00544A9C">
      <w:pPr>
        <w:tabs>
          <w:tab w:val="left" w:pos="9660"/>
        </w:tabs>
        <w:spacing w:line="0" w:lineRule="atLeast"/>
        <w:ind w:rightChars="28" w:right="59" w:firstLineChars="225" w:firstLine="360"/>
        <w:outlineLvl w:val="0"/>
        <w:rPr>
          <w:rFonts w:asciiTheme="minorEastAsia" w:hAnsiTheme="minorEastAsia"/>
          <w:sz w:val="16"/>
          <w:szCs w:val="16"/>
          <w:u w:color="FF0000"/>
        </w:rPr>
      </w:pPr>
      <w:r w:rsidRPr="00544A9C">
        <w:rPr>
          <w:rFonts w:asciiTheme="minorEastAsia" w:hAnsiTheme="minorEastAsia" w:hint="eastAsia"/>
          <w:sz w:val="16"/>
          <w:szCs w:val="16"/>
          <w:u w:color="FF0000"/>
        </w:rPr>
        <w:t>（五）小型微利企业判定信息的填报</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u w:color="FF0000"/>
        </w:rPr>
      </w:pPr>
      <w:r w:rsidRPr="00544A9C">
        <w:rPr>
          <w:rFonts w:asciiTheme="minorEastAsia" w:hAnsiTheme="minorEastAsia" w:hint="eastAsia"/>
          <w:sz w:val="16"/>
          <w:szCs w:val="16"/>
          <w:u w:color="FF0000"/>
        </w:rPr>
        <w:t>1.预缴申报时本栏次为必填项目，填写“是否属于小型微利企业”。</w:t>
      </w:r>
    </w:p>
    <w:p w:rsidR="00F9011A" w:rsidRPr="00544A9C" w:rsidRDefault="00F9011A" w:rsidP="00544A9C">
      <w:pPr>
        <w:pStyle w:val="a3"/>
        <w:tabs>
          <w:tab w:val="left" w:pos="4830"/>
        </w:tabs>
        <w:topLinePunct/>
        <w:spacing w:line="0" w:lineRule="atLeast"/>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（1）核定应税所得率征收的纳税人：</w:t>
      </w:r>
    </w:p>
    <w:p w:rsidR="00F9011A" w:rsidRPr="00544A9C" w:rsidRDefault="00F9011A" w:rsidP="00544A9C">
      <w:pPr>
        <w:pStyle w:val="a3"/>
        <w:tabs>
          <w:tab w:val="left" w:pos="4830"/>
        </w:tabs>
        <w:topLinePunct/>
        <w:spacing w:line="0" w:lineRule="atLeast"/>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①纳税人上一纳税年度汇算清缴符合小型微利企业条件的，本年预缴时，选择“是”，预缴累计会计利润不符合小微企业条件的，选择“否”。</w:t>
      </w:r>
    </w:p>
    <w:p w:rsidR="00F9011A" w:rsidRPr="00544A9C" w:rsidRDefault="00F9011A" w:rsidP="00544A9C">
      <w:pPr>
        <w:pStyle w:val="a3"/>
        <w:tabs>
          <w:tab w:val="left" w:pos="4830"/>
        </w:tabs>
        <w:topLinePunct/>
        <w:spacing w:line="0" w:lineRule="atLeast"/>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②本年度新办企业，“资产总额”和“从业人数”符合规定条件，选择“是”，预缴累计会计利润不符合小微企业条件的，选择“否”。</w:t>
      </w:r>
    </w:p>
    <w:p w:rsidR="00F9011A" w:rsidRPr="00544A9C" w:rsidRDefault="00F9011A" w:rsidP="00544A9C">
      <w:pPr>
        <w:pStyle w:val="a3"/>
        <w:tabs>
          <w:tab w:val="left" w:pos="4830"/>
        </w:tabs>
        <w:topLinePunct/>
        <w:spacing w:line="0" w:lineRule="atLeast"/>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③上年度“资产总额”和“从业人数”符合规定条件，应纳税所得额不符合小微企业条件的，预计本年度会计利润符合小微企业条件，选择“是”，预缴累计会计利润不符合小微企业条件，选择“否”。</w:t>
      </w:r>
    </w:p>
    <w:p w:rsidR="00F9011A" w:rsidRPr="00544A9C" w:rsidRDefault="00F9011A" w:rsidP="00544A9C">
      <w:pPr>
        <w:pStyle w:val="a3"/>
        <w:tabs>
          <w:tab w:val="left" w:pos="4830"/>
        </w:tabs>
        <w:topLinePunct/>
        <w:spacing w:line="0" w:lineRule="atLeast"/>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④纳税人第1季度预缴所得税时，鉴于上一年度汇算清缴尚未结束，可以按照上年度第4季度预缴情况选择“是”或“否”。</w:t>
      </w:r>
    </w:p>
    <w:p w:rsidR="00F9011A" w:rsidRPr="00544A9C" w:rsidRDefault="00F9011A" w:rsidP="00544A9C">
      <w:pPr>
        <w:pStyle w:val="a3"/>
        <w:tabs>
          <w:tab w:val="left" w:pos="4830"/>
        </w:tabs>
        <w:topLinePunct/>
        <w:spacing w:line="0" w:lineRule="atLeast"/>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⑤不符合小型微利企业条件的，选择“否”。</w:t>
      </w:r>
    </w:p>
    <w:p w:rsidR="00F9011A" w:rsidRPr="00544A9C" w:rsidRDefault="00F9011A" w:rsidP="00544A9C">
      <w:pPr>
        <w:pStyle w:val="a3"/>
        <w:tabs>
          <w:tab w:val="left" w:pos="4830"/>
        </w:tabs>
        <w:topLinePunct/>
        <w:spacing w:line="0" w:lineRule="atLeast"/>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（2）核定应纳税额的纳税人：</w:t>
      </w:r>
    </w:p>
    <w:p w:rsidR="00F9011A" w:rsidRPr="00544A9C" w:rsidRDefault="00F9011A" w:rsidP="00544A9C">
      <w:pPr>
        <w:pStyle w:val="a3"/>
        <w:tabs>
          <w:tab w:val="left" w:pos="4830"/>
        </w:tabs>
        <w:topLinePunct/>
        <w:spacing w:line="0" w:lineRule="atLeast"/>
        <w:ind w:firstLineChars="200" w:firstLine="344"/>
        <w:rPr>
          <w:rFonts w:asciiTheme="minorEastAsia" w:eastAsiaTheme="minorEastAsia" w:hAnsiTheme="minorEastAsia"/>
          <w:color w:val="000000"/>
          <w:spacing w:val="6"/>
          <w:position w:val="6"/>
          <w:sz w:val="16"/>
          <w:szCs w:val="16"/>
        </w:rPr>
      </w:pPr>
      <w:r w:rsidRPr="00544A9C">
        <w:rPr>
          <w:rFonts w:asciiTheme="minorEastAsia" w:eastAsiaTheme="minorEastAsia" w:hAnsiTheme="minorEastAsia" w:hint="eastAsia"/>
          <w:color w:val="000000"/>
          <w:spacing w:val="6"/>
          <w:position w:val="6"/>
          <w:sz w:val="16"/>
          <w:szCs w:val="16"/>
        </w:rPr>
        <w:t>核定定额征收纳税人，换算应纳税所得额大于30万的填“否”，其余填“是”。</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u w:color="FF0000"/>
        </w:rPr>
      </w:pPr>
      <w:r w:rsidRPr="00544A9C">
        <w:rPr>
          <w:rFonts w:asciiTheme="minorEastAsia" w:hAnsiTheme="minorEastAsia" w:hint="eastAsia"/>
          <w:sz w:val="16"/>
          <w:szCs w:val="16"/>
          <w:u w:color="FF0000"/>
        </w:rPr>
        <w:t>2.年度申报时填写小型微利企业相关指标，本栏次为必填项目。</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u w:color="FF0000"/>
        </w:rPr>
      </w:pPr>
      <w:r w:rsidRPr="00544A9C">
        <w:rPr>
          <w:rFonts w:asciiTheme="minorEastAsia" w:hAnsiTheme="minorEastAsia" w:hint="eastAsia"/>
          <w:sz w:val="16"/>
          <w:szCs w:val="16"/>
          <w:u w:color="FF0000"/>
        </w:rPr>
        <w:t>（1）“所属行业”：填写“工业”或者“其他”。工业企业包括：采矿业、制造业、电力、燃气及水的生产和供应业；除工业以外的行业填写“其他”。</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u w:color="FF0000"/>
        </w:rPr>
      </w:pPr>
      <w:r w:rsidRPr="00544A9C">
        <w:rPr>
          <w:rFonts w:asciiTheme="minorEastAsia" w:hAnsiTheme="minorEastAsia" w:hint="eastAsia"/>
          <w:sz w:val="16"/>
          <w:szCs w:val="16"/>
          <w:u w:color="FF0000"/>
        </w:rPr>
        <w:t>（2）“从业人数”：指与企业建立劳动关系的职工人数，以及企业接受劳务派遣用工人数之和。从业人数填报纳税人全年季度平均从业人数，具体计算公式如下：</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u w:color="FF0000"/>
        </w:rPr>
      </w:pPr>
      <w:r w:rsidRPr="00544A9C">
        <w:rPr>
          <w:rFonts w:asciiTheme="minorEastAsia" w:hAnsiTheme="minorEastAsia" w:hint="eastAsia"/>
          <w:sz w:val="16"/>
          <w:szCs w:val="16"/>
          <w:u w:color="FF0000"/>
        </w:rPr>
        <w:t>季度平均值=（季初值+季末值）÷2</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u w:color="FF0000"/>
        </w:rPr>
      </w:pPr>
      <w:r w:rsidRPr="00544A9C">
        <w:rPr>
          <w:rFonts w:asciiTheme="minorEastAsia" w:hAnsiTheme="minorEastAsia" w:hint="eastAsia"/>
          <w:sz w:val="16"/>
          <w:szCs w:val="16"/>
          <w:u w:color="FF0000"/>
        </w:rPr>
        <w:t>全年季度平均从业人数=全年各季度平均值之和÷4</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u w:color="FF0000"/>
        </w:rPr>
      </w:pPr>
      <w:r w:rsidRPr="00544A9C">
        <w:rPr>
          <w:rFonts w:asciiTheme="minorEastAsia" w:hAnsiTheme="minorEastAsia" w:hint="eastAsia"/>
          <w:sz w:val="16"/>
          <w:szCs w:val="16"/>
          <w:u w:color="FF0000"/>
        </w:rPr>
        <w:t>（3）“资产总额”：填报纳税人全年季度资产总额平均数，计算方法同“从业人数”口径，资产总额单位为万元，小数点后保留2位小数。</w:t>
      </w:r>
    </w:p>
    <w:p w:rsidR="00F9011A" w:rsidRPr="00544A9C" w:rsidRDefault="00F9011A" w:rsidP="00544A9C">
      <w:pPr>
        <w:tabs>
          <w:tab w:val="left" w:pos="9660"/>
        </w:tabs>
        <w:spacing w:line="0" w:lineRule="atLeast"/>
        <w:ind w:rightChars="28" w:right="59" w:firstLineChars="225" w:firstLine="360"/>
        <w:rPr>
          <w:rFonts w:asciiTheme="minorEastAsia" w:hAnsiTheme="minorEastAsia"/>
          <w:sz w:val="16"/>
          <w:szCs w:val="16"/>
          <w:u w:color="FF0000"/>
        </w:rPr>
      </w:pPr>
      <w:r w:rsidRPr="00544A9C">
        <w:rPr>
          <w:rFonts w:asciiTheme="minorEastAsia" w:hAnsiTheme="minorEastAsia" w:hint="eastAsia"/>
          <w:sz w:val="16"/>
          <w:szCs w:val="16"/>
          <w:u w:color="FF0000"/>
        </w:rPr>
        <w:t>（4）“国家限制和禁止行业”：纳税人从事国家限制和禁止行业，选择“是”，其他选择“否”。</w:t>
      </w:r>
    </w:p>
    <w:p w:rsidR="00F9011A" w:rsidRPr="00544A9C" w:rsidRDefault="00F9011A" w:rsidP="00544A9C">
      <w:pPr>
        <w:tabs>
          <w:tab w:val="left" w:pos="9660"/>
        </w:tabs>
        <w:spacing w:line="0" w:lineRule="atLeast"/>
        <w:ind w:rightChars="28" w:right="59" w:firstLineChars="225" w:firstLine="361"/>
        <w:rPr>
          <w:rFonts w:asciiTheme="minorEastAsia" w:hAnsiTheme="minorEastAsia"/>
          <w:b/>
          <w:color w:val="000000"/>
          <w:sz w:val="16"/>
          <w:szCs w:val="16"/>
        </w:rPr>
      </w:pPr>
      <w:r w:rsidRPr="00544A9C">
        <w:rPr>
          <w:rFonts w:asciiTheme="minorEastAsia" w:hAnsiTheme="minorEastAsia" w:hint="eastAsia"/>
          <w:b/>
          <w:color w:val="000000"/>
          <w:sz w:val="16"/>
          <w:szCs w:val="16"/>
        </w:rPr>
        <w:t>四、表内表间关系</w:t>
      </w:r>
    </w:p>
    <w:p w:rsidR="00F9011A" w:rsidRPr="00544A9C" w:rsidRDefault="00F9011A" w:rsidP="00544A9C">
      <w:pPr>
        <w:tabs>
          <w:tab w:val="left" w:pos="9660"/>
        </w:tabs>
        <w:spacing w:line="0" w:lineRule="atLeast"/>
        <w:ind w:rightChars="28" w:right="59" w:firstLineChars="225" w:firstLine="360"/>
        <w:rPr>
          <w:rFonts w:asciiTheme="minorEastAsia" w:hAnsiTheme="minorEastAsia"/>
          <w:color w:val="000000"/>
          <w:sz w:val="16"/>
          <w:szCs w:val="16"/>
        </w:rPr>
      </w:pPr>
      <w:r w:rsidRPr="00544A9C">
        <w:rPr>
          <w:rFonts w:asciiTheme="minorEastAsia" w:hAnsiTheme="minorEastAsia" w:hint="eastAsia"/>
          <w:color w:val="000000"/>
          <w:sz w:val="16"/>
          <w:szCs w:val="16"/>
        </w:rPr>
        <w:t xml:space="preserve">1.第9行=第1行-第2行-第3行。   </w:t>
      </w:r>
      <w:r w:rsidR="00544A9C" w:rsidRPr="00544A9C">
        <w:rPr>
          <w:rFonts w:asciiTheme="minorEastAsia" w:hAnsiTheme="minorEastAsia" w:hint="eastAsia"/>
          <w:color w:val="000000"/>
          <w:sz w:val="16"/>
          <w:szCs w:val="16"/>
        </w:rPr>
        <w:t xml:space="preserve">                   </w:t>
      </w:r>
      <w:r w:rsidRPr="00544A9C">
        <w:rPr>
          <w:rFonts w:asciiTheme="minorEastAsia" w:hAnsiTheme="minorEastAsia" w:hint="eastAsia"/>
          <w:color w:val="000000"/>
          <w:sz w:val="16"/>
          <w:szCs w:val="16"/>
        </w:rPr>
        <w:t>2.第11行=第9行×第10行。</w:t>
      </w:r>
    </w:p>
    <w:p w:rsidR="00F9011A" w:rsidRPr="00544A9C" w:rsidRDefault="00F9011A" w:rsidP="00544A9C">
      <w:pPr>
        <w:tabs>
          <w:tab w:val="left" w:pos="9660"/>
        </w:tabs>
        <w:spacing w:line="0" w:lineRule="atLeast"/>
        <w:ind w:rightChars="28" w:right="59" w:firstLineChars="225" w:firstLine="360"/>
        <w:rPr>
          <w:rFonts w:asciiTheme="minorEastAsia" w:hAnsiTheme="minorEastAsia"/>
          <w:color w:val="000000"/>
          <w:sz w:val="16"/>
          <w:szCs w:val="16"/>
        </w:rPr>
      </w:pPr>
      <w:r w:rsidRPr="00544A9C">
        <w:rPr>
          <w:rFonts w:asciiTheme="minorEastAsia" w:hAnsiTheme="minorEastAsia" w:hint="eastAsia"/>
          <w:color w:val="000000"/>
          <w:sz w:val="16"/>
          <w:szCs w:val="16"/>
        </w:rPr>
        <w:t>3.第14行=第12行÷（100%-第13行）×第13行。</w:t>
      </w:r>
      <w:r w:rsidR="00544A9C" w:rsidRPr="00544A9C">
        <w:rPr>
          <w:rFonts w:asciiTheme="minorEastAsia" w:hAnsiTheme="minorEastAsia" w:hint="eastAsia"/>
          <w:color w:val="000000"/>
          <w:sz w:val="16"/>
          <w:szCs w:val="16"/>
        </w:rPr>
        <w:t xml:space="preserve">       </w:t>
      </w:r>
      <w:r w:rsidRPr="00544A9C">
        <w:rPr>
          <w:rFonts w:asciiTheme="minorEastAsia" w:hAnsiTheme="minorEastAsia" w:hint="eastAsia"/>
          <w:color w:val="000000"/>
          <w:sz w:val="16"/>
          <w:szCs w:val="16"/>
        </w:rPr>
        <w:t>4.第16行=第11行（或第14行）×第15行。</w:t>
      </w:r>
    </w:p>
    <w:p w:rsidR="00F9011A" w:rsidRPr="00544A9C" w:rsidRDefault="00F9011A" w:rsidP="00544A9C">
      <w:pPr>
        <w:tabs>
          <w:tab w:val="left" w:pos="9660"/>
        </w:tabs>
        <w:spacing w:line="0" w:lineRule="atLeast"/>
        <w:ind w:rightChars="28" w:right="59" w:firstLineChars="225" w:firstLine="360"/>
        <w:rPr>
          <w:rFonts w:asciiTheme="minorEastAsia" w:hAnsiTheme="minorEastAsia" w:cs="宋体"/>
          <w:sz w:val="16"/>
          <w:szCs w:val="16"/>
        </w:rPr>
      </w:pPr>
      <w:r w:rsidRPr="00544A9C">
        <w:rPr>
          <w:rFonts w:asciiTheme="minorEastAsia" w:hAnsiTheme="minorEastAsia" w:hint="eastAsia"/>
          <w:color w:val="000000"/>
          <w:sz w:val="16"/>
          <w:szCs w:val="16"/>
        </w:rPr>
        <w:t>5.第17行=</w:t>
      </w:r>
      <w:r w:rsidRPr="00544A9C">
        <w:rPr>
          <w:rFonts w:asciiTheme="minorEastAsia" w:hAnsiTheme="minorEastAsia" w:cs="宋体" w:hint="eastAsia"/>
          <w:sz w:val="16"/>
          <w:szCs w:val="16"/>
        </w:rPr>
        <w:t>第11行或第14行×15%（或5%）的积。</w:t>
      </w:r>
      <w:r w:rsidR="00544A9C" w:rsidRPr="00544A9C">
        <w:rPr>
          <w:rFonts w:asciiTheme="minorEastAsia" w:hAnsiTheme="minorEastAsia" w:cs="宋体" w:hint="eastAsia"/>
          <w:sz w:val="16"/>
          <w:szCs w:val="16"/>
        </w:rPr>
        <w:t xml:space="preserve">       </w:t>
      </w:r>
      <w:r w:rsidRPr="00544A9C">
        <w:rPr>
          <w:rFonts w:asciiTheme="minorEastAsia" w:hAnsiTheme="minorEastAsia" w:hint="eastAsia"/>
          <w:color w:val="000000"/>
          <w:sz w:val="16"/>
          <w:szCs w:val="16"/>
        </w:rPr>
        <w:t xml:space="preserve"> 6.第20行=第16行-第17行-第19行。当第20行≤0时，本行填0。</w:t>
      </w:r>
    </w:p>
    <w:sectPr w:rsidR="00F9011A" w:rsidRPr="00544A9C" w:rsidSect="00F9011A">
      <w:pgSz w:w="11906" w:h="16838"/>
      <w:pgMar w:top="851" w:right="851"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9B6" w:rsidRDefault="00F529B6" w:rsidP="00F9011A">
      <w:pPr>
        <w:ind w:firstLine="600"/>
      </w:pPr>
      <w:r>
        <w:separator/>
      </w:r>
    </w:p>
  </w:endnote>
  <w:endnote w:type="continuationSeparator" w:id="1">
    <w:p w:rsidR="00F529B6" w:rsidRDefault="00F529B6" w:rsidP="00F9011A">
      <w:pPr>
        <w:ind w:firstLine="60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9B6" w:rsidRDefault="00F529B6" w:rsidP="00F9011A">
      <w:pPr>
        <w:ind w:firstLine="600"/>
      </w:pPr>
      <w:r>
        <w:separator/>
      </w:r>
    </w:p>
  </w:footnote>
  <w:footnote w:type="continuationSeparator" w:id="1">
    <w:p w:rsidR="00F529B6" w:rsidRDefault="00F529B6" w:rsidP="00F9011A">
      <w:pPr>
        <w:ind w:firstLine="6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DF3" w:rsidRDefault="00B24DF3" w:rsidP="00B24DF3">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4D9E"/>
    <w:rsid w:val="00044640"/>
    <w:rsid w:val="004356A1"/>
    <w:rsid w:val="00544A9C"/>
    <w:rsid w:val="00595476"/>
    <w:rsid w:val="00673BFA"/>
    <w:rsid w:val="006D411B"/>
    <w:rsid w:val="0079386B"/>
    <w:rsid w:val="00920DD5"/>
    <w:rsid w:val="009871D0"/>
    <w:rsid w:val="00B248D2"/>
    <w:rsid w:val="00B24DF3"/>
    <w:rsid w:val="00B8057F"/>
    <w:rsid w:val="00BE4140"/>
    <w:rsid w:val="00D24D9E"/>
    <w:rsid w:val="00D56F74"/>
    <w:rsid w:val="00D81592"/>
    <w:rsid w:val="00DC2CCF"/>
    <w:rsid w:val="00E95540"/>
    <w:rsid w:val="00F529B6"/>
    <w:rsid w:val="00F901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D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D24D9E"/>
    <w:rPr>
      <w:rFonts w:ascii="宋体" w:eastAsia="宋体" w:hAnsi="Courier New" w:cs="Courier New"/>
      <w:szCs w:val="21"/>
    </w:rPr>
  </w:style>
  <w:style w:type="character" w:customStyle="1" w:styleId="Char">
    <w:name w:val="纯文本 Char"/>
    <w:basedOn w:val="a0"/>
    <w:link w:val="a3"/>
    <w:rsid w:val="00D24D9E"/>
    <w:rPr>
      <w:rFonts w:ascii="宋体" w:eastAsia="宋体" w:hAnsi="Courier New" w:cs="Courier New"/>
      <w:szCs w:val="21"/>
    </w:rPr>
  </w:style>
  <w:style w:type="table" w:styleId="a4">
    <w:name w:val="Table Grid"/>
    <w:basedOn w:val="a1"/>
    <w:uiPriority w:val="59"/>
    <w:rsid w:val="00D24D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0"/>
    <w:uiPriority w:val="99"/>
    <w:semiHidden/>
    <w:unhideWhenUsed/>
    <w:rsid w:val="00F901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9011A"/>
    <w:rPr>
      <w:sz w:val="18"/>
      <w:szCs w:val="18"/>
    </w:rPr>
  </w:style>
  <w:style w:type="paragraph" w:styleId="a6">
    <w:name w:val="footer"/>
    <w:basedOn w:val="a"/>
    <w:link w:val="Char1"/>
    <w:uiPriority w:val="99"/>
    <w:semiHidden/>
    <w:unhideWhenUsed/>
    <w:rsid w:val="00F9011A"/>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F9011A"/>
    <w:rPr>
      <w:sz w:val="18"/>
      <w:szCs w:val="18"/>
    </w:rPr>
  </w:style>
  <w:style w:type="paragraph" w:styleId="a7">
    <w:name w:val="Balloon Text"/>
    <w:basedOn w:val="a"/>
    <w:link w:val="Char2"/>
    <w:uiPriority w:val="99"/>
    <w:semiHidden/>
    <w:unhideWhenUsed/>
    <w:rsid w:val="00F9011A"/>
    <w:rPr>
      <w:sz w:val="18"/>
      <w:szCs w:val="18"/>
    </w:rPr>
  </w:style>
  <w:style w:type="character" w:customStyle="1" w:styleId="Char2">
    <w:name w:val="批注框文本 Char"/>
    <w:basedOn w:val="a0"/>
    <w:link w:val="a7"/>
    <w:uiPriority w:val="99"/>
    <w:semiHidden/>
    <w:rsid w:val="00F9011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14</Pages>
  <Words>3857</Words>
  <Characters>21991</Characters>
  <Application>Microsoft Office Word</Application>
  <DocSecurity>0</DocSecurity>
  <Lines>183</Lines>
  <Paragraphs>51</Paragraphs>
  <ScaleCrop>false</ScaleCrop>
  <Company/>
  <LinksUpToDate>false</LinksUpToDate>
  <CharactersWithSpaces>25797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许毅榕</dc:creator>
  <cp:lastModifiedBy>许毅榕</cp:lastModifiedBy>
  <cp:revision>6</cp:revision>
  <cp:lastPrinted>2015-06-25T06:36:00Z</cp:lastPrinted>
  <dcterms:created xsi:type="dcterms:W3CDTF">2015-06-17T08:26:00Z</dcterms:created>
  <dcterms:modified xsi:type="dcterms:W3CDTF">2015-06-30T05:23:00Z</dcterms:modified>
</cp:coreProperties>
</file>